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left="0" w:leftChars="0" w:firstLine="0" w:firstLineChars="0"/>
        <w:rPr>
          <w:rFonts w:hint="eastAsia" w:ascii="Times New Roman" w:hAnsi="Times New Roman" w:eastAsia="宋体" w:cs="Times New Roman"/>
          <w:strike w:val="0"/>
          <w:dstrike w:val="0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宋体" w:cs="Times New Roman"/>
          <w:strike w:val="0"/>
          <w:dstrike w:val="0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trike w:val="0"/>
          <w:dstrike w:val="0"/>
          <w:color w:val="auto"/>
          <w:sz w:val="32"/>
          <w:szCs w:val="32"/>
          <w:lang w:val="en-US" w:eastAsia="zh-CN"/>
        </w:rPr>
        <w:t>2：</w:t>
      </w:r>
    </w:p>
    <w:p>
      <w:pPr>
        <w:ind w:firstLine="453"/>
        <w:jc w:val="center"/>
        <w:rPr>
          <w:b/>
          <w:color w:val="auto"/>
          <w:w w:val="80"/>
          <w:sz w:val="28"/>
          <w:szCs w:val="28"/>
        </w:rPr>
      </w:pPr>
    </w:p>
    <w:p>
      <w:pPr>
        <w:ind w:firstLine="453"/>
        <w:jc w:val="center"/>
        <w:rPr>
          <w:b/>
          <w:color w:val="auto"/>
          <w:w w:val="80"/>
          <w:sz w:val="28"/>
          <w:szCs w:val="28"/>
        </w:rPr>
      </w:pPr>
    </w:p>
    <w:p>
      <w:pPr>
        <w:ind w:firstLine="483" w:firstLineChars="84"/>
        <w:rPr>
          <w:color w:val="auto"/>
          <w:w w:val="80"/>
          <w:sz w:val="72"/>
          <w:szCs w:val="72"/>
        </w:rPr>
      </w:pPr>
      <w:r>
        <w:rPr>
          <w:color w:val="auto"/>
          <w:w w:val="80"/>
          <w:sz w:val="72"/>
          <w:szCs w:val="72"/>
        </w:rPr>
        <w:t xml:space="preserve">20  </w:t>
      </w:r>
      <w:r>
        <w:rPr>
          <w:rFonts w:hint="eastAsia"/>
          <w:color w:val="auto"/>
          <w:w w:val="80"/>
          <w:sz w:val="72"/>
          <w:szCs w:val="72"/>
        </w:rPr>
        <w:t>年度温州市</w:t>
      </w:r>
      <w:r>
        <w:rPr>
          <w:rFonts w:hint="eastAsia"/>
          <w:color w:val="auto"/>
          <w:w w:val="80"/>
          <w:sz w:val="72"/>
          <w:szCs w:val="72"/>
          <w:lang w:eastAsia="zh-CN"/>
        </w:rPr>
        <w:t>优秀</w:t>
      </w:r>
      <w:r>
        <w:rPr>
          <w:rFonts w:hint="eastAsia"/>
          <w:color w:val="auto"/>
          <w:w w:val="80"/>
          <w:sz w:val="72"/>
          <w:szCs w:val="72"/>
        </w:rPr>
        <w:t>桩基工程</w:t>
      </w:r>
    </w:p>
    <w:p>
      <w:pPr>
        <w:ind w:firstLine="1148"/>
        <w:jc w:val="center"/>
        <w:rPr>
          <w:color w:val="auto"/>
          <w:w w:val="80"/>
          <w:sz w:val="72"/>
          <w:szCs w:val="72"/>
        </w:rPr>
      </w:pPr>
    </w:p>
    <w:p>
      <w:pPr>
        <w:ind w:firstLine="194" w:firstLineChars="29"/>
        <w:jc w:val="center"/>
        <w:rPr>
          <w:color w:val="auto"/>
          <w:w w:val="80"/>
          <w:sz w:val="84"/>
          <w:szCs w:val="84"/>
        </w:rPr>
      </w:pPr>
      <w:r>
        <w:rPr>
          <w:rFonts w:hint="eastAsia"/>
          <w:color w:val="auto"/>
          <w:w w:val="80"/>
          <w:sz w:val="84"/>
          <w:szCs w:val="84"/>
        </w:rPr>
        <w:t>申</w:t>
      </w:r>
      <w:r>
        <w:rPr>
          <w:color w:val="auto"/>
          <w:w w:val="80"/>
          <w:sz w:val="84"/>
          <w:szCs w:val="84"/>
        </w:rPr>
        <w:t xml:space="preserve">   </w:t>
      </w:r>
      <w:r>
        <w:rPr>
          <w:rFonts w:hint="eastAsia"/>
          <w:color w:val="auto"/>
          <w:w w:val="80"/>
          <w:sz w:val="84"/>
          <w:szCs w:val="84"/>
        </w:rPr>
        <w:t>报</w:t>
      </w:r>
      <w:r>
        <w:rPr>
          <w:color w:val="auto"/>
          <w:w w:val="80"/>
          <w:sz w:val="84"/>
          <w:szCs w:val="84"/>
        </w:rPr>
        <w:t xml:space="preserve">   </w:t>
      </w:r>
      <w:r>
        <w:rPr>
          <w:rFonts w:hint="eastAsia"/>
          <w:color w:val="auto"/>
          <w:w w:val="80"/>
          <w:sz w:val="84"/>
          <w:szCs w:val="84"/>
        </w:rPr>
        <w:t>表</w:t>
      </w:r>
    </w:p>
    <w:p>
      <w:pPr>
        <w:ind w:firstLine="880"/>
        <w:rPr>
          <w:color w:val="auto"/>
          <w:sz w:val="44"/>
          <w:szCs w:val="44"/>
        </w:rPr>
      </w:pPr>
    </w:p>
    <w:p>
      <w:pPr>
        <w:ind w:firstLine="880"/>
        <w:rPr>
          <w:color w:val="auto"/>
          <w:sz w:val="44"/>
          <w:szCs w:val="44"/>
        </w:rPr>
      </w:pPr>
    </w:p>
    <w:p>
      <w:pPr>
        <w:ind w:firstLine="880"/>
        <w:rPr>
          <w:color w:val="auto"/>
          <w:sz w:val="44"/>
          <w:szCs w:val="44"/>
        </w:rPr>
      </w:pPr>
    </w:p>
    <w:p>
      <w:pPr>
        <w:ind w:firstLine="880"/>
        <w:rPr>
          <w:color w:val="auto"/>
          <w:sz w:val="44"/>
          <w:szCs w:val="44"/>
        </w:rPr>
      </w:pPr>
    </w:p>
    <w:p>
      <w:pPr>
        <w:ind w:firstLine="964"/>
        <w:rPr>
          <w:b/>
          <w:color w:val="auto"/>
          <w:sz w:val="48"/>
          <w:szCs w:val="48"/>
        </w:rPr>
      </w:pPr>
    </w:p>
    <w:p>
      <w:pPr>
        <w:ind w:firstLine="660" w:firstLineChars="150"/>
        <w:rPr>
          <w:color w:val="auto"/>
          <w:sz w:val="44"/>
          <w:szCs w:val="44"/>
          <w:u w:val="single"/>
        </w:rPr>
      </w:pPr>
      <w:r>
        <w:rPr>
          <w:rFonts w:hint="eastAsia"/>
          <w:color w:val="auto"/>
          <w:sz w:val="44"/>
          <w:szCs w:val="44"/>
        </w:rPr>
        <w:t>项</w:t>
      </w:r>
      <w:r>
        <w:rPr>
          <w:color w:val="auto"/>
          <w:sz w:val="44"/>
          <w:szCs w:val="44"/>
        </w:rPr>
        <w:t xml:space="preserve"> </w:t>
      </w:r>
      <w:r>
        <w:rPr>
          <w:rFonts w:hint="eastAsia"/>
          <w:color w:val="auto"/>
          <w:sz w:val="44"/>
          <w:szCs w:val="44"/>
        </w:rPr>
        <w:t>目</w:t>
      </w:r>
      <w:r>
        <w:rPr>
          <w:color w:val="auto"/>
          <w:sz w:val="44"/>
          <w:szCs w:val="44"/>
        </w:rPr>
        <w:t xml:space="preserve">  </w:t>
      </w:r>
      <w:r>
        <w:rPr>
          <w:rFonts w:hint="eastAsia"/>
          <w:color w:val="auto"/>
          <w:sz w:val="44"/>
          <w:szCs w:val="44"/>
        </w:rPr>
        <w:t>名</w:t>
      </w:r>
      <w:r>
        <w:rPr>
          <w:color w:val="auto"/>
          <w:sz w:val="44"/>
          <w:szCs w:val="44"/>
        </w:rPr>
        <w:t xml:space="preserve"> </w:t>
      </w:r>
      <w:r>
        <w:rPr>
          <w:rFonts w:hint="eastAsia"/>
          <w:color w:val="auto"/>
          <w:sz w:val="44"/>
          <w:szCs w:val="44"/>
        </w:rPr>
        <w:t>称：</w:t>
      </w:r>
      <w:r>
        <w:rPr>
          <w:color w:val="auto"/>
          <w:sz w:val="44"/>
          <w:szCs w:val="44"/>
          <w:u w:val="single"/>
        </w:rPr>
        <w:t xml:space="preserve">                 </w:t>
      </w:r>
    </w:p>
    <w:p>
      <w:pPr>
        <w:ind w:firstLine="880"/>
        <w:rPr>
          <w:color w:val="auto"/>
          <w:sz w:val="44"/>
          <w:szCs w:val="44"/>
          <w:u w:val="single"/>
        </w:rPr>
      </w:pPr>
    </w:p>
    <w:p>
      <w:pPr>
        <w:ind w:firstLine="880"/>
        <w:rPr>
          <w:color w:val="auto"/>
          <w:sz w:val="44"/>
          <w:szCs w:val="44"/>
        </w:rPr>
      </w:pPr>
    </w:p>
    <w:p>
      <w:pPr>
        <w:ind w:firstLine="660" w:firstLineChars="150"/>
        <w:rPr>
          <w:color w:val="auto"/>
          <w:sz w:val="44"/>
          <w:szCs w:val="44"/>
          <w:u w:val="single"/>
        </w:rPr>
      </w:pPr>
      <w:r>
        <w:rPr>
          <w:rFonts w:hint="eastAsia"/>
          <w:color w:val="auto"/>
          <w:sz w:val="44"/>
          <w:szCs w:val="44"/>
        </w:rPr>
        <w:t>申报企业（章）：</w:t>
      </w:r>
      <w:r>
        <w:rPr>
          <w:color w:val="auto"/>
          <w:sz w:val="44"/>
          <w:szCs w:val="44"/>
          <w:u w:val="single"/>
        </w:rPr>
        <w:t xml:space="preserve">                </w:t>
      </w:r>
    </w:p>
    <w:p>
      <w:pPr>
        <w:ind w:firstLine="880"/>
        <w:rPr>
          <w:color w:val="auto"/>
          <w:sz w:val="44"/>
          <w:szCs w:val="44"/>
          <w:u w:val="single"/>
        </w:rPr>
      </w:pPr>
    </w:p>
    <w:p>
      <w:pPr>
        <w:ind w:firstLine="880"/>
        <w:rPr>
          <w:color w:val="auto"/>
          <w:sz w:val="44"/>
          <w:szCs w:val="44"/>
        </w:rPr>
      </w:pPr>
    </w:p>
    <w:p>
      <w:pPr>
        <w:ind w:firstLine="880"/>
        <w:rPr>
          <w:color w:val="auto"/>
          <w:sz w:val="44"/>
          <w:szCs w:val="44"/>
        </w:rPr>
      </w:pPr>
    </w:p>
    <w:p>
      <w:pPr>
        <w:ind w:firstLine="0" w:firstLineChars="0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申报时间：</w:t>
      </w:r>
      <w:r>
        <w:rPr>
          <w:color w:val="auto"/>
          <w:sz w:val="36"/>
          <w:szCs w:val="36"/>
        </w:rPr>
        <w:t xml:space="preserve">  20   </w:t>
      </w:r>
      <w:r>
        <w:rPr>
          <w:rFonts w:hint="eastAsia"/>
          <w:color w:val="auto"/>
          <w:sz w:val="36"/>
          <w:szCs w:val="36"/>
        </w:rPr>
        <w:t>年</w:t>
      </w:r>
      <w:r>
        <w:rPr>
          <w:color w:val="auto"/>
          <w:sz w:val="36"/>
          <w:szCs w:val="36"/>
        </w:rPr>
        <w:t xml:space="preserve">    </w:t>
      </w:r>
      <w:r>
        <w:rPr>
          <w:rFonts w:hint="eastAsia"/>
          <w:color w:val="auto"/>
          <w:sz w:val="36"/>
          <w:szCs w:val="36"/>
        </w:rPr>
        <w:t>月</w:t>
      </w:r>
      <w:r>
        <w:rPr>
          <w:color w:val="auto"/>
          <w:sz w:val="36"/>
          <w:szCs w:val="36"/>
        </w:rPr>
        <w:t xml:space="preserve">   </w:t>
      </w:r>
      <w:r>
        <w:rPr>
          <w:rFonts w:hint="eastAsia"/>
          <w:color w:val="auto"/>
          <w:sz w:val="36"/>
          <w:szCs w:val="36"/>
        </w:rPr>
        <w:t>日</w:t>
      </w:r>
    </w:p>
    <w:p>
      <w:pPr>
        <w:ind w:firstLine="0" w:firstLineChars="0"/>
        <w:jc w:val="center"/>
        <w:rPr>
          <w:rFonts w:hint="eastAsia" w:ascii="仿宋_GB2312" w:eastAsia="仿宋_GB2312"/>
          <w:b/>
          <w:color w:val="auto"/>
          <w:sz w:val="44"/>
          <w:szCs w:val="44"/>
          <w:lang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ind w:firstLine="0" w:firstLineChars="0"/>
        <w:jc w:val="center"/>
        <w:rPr>
          <w:rFonts w:ascii="仿宋_GB2312" w:eastAsia="仿宋_GB2312"/>
          <w:b/>
          <w:color w:val="auto"/>
          <w:sz w:val="44"/>
          <w:szCs w:val="44"/>
        </w:rPr>
      </w:pPr>
      <w:r>
        <w:rPr>
          <w:rFonts w:hint="eastAsia" w:ascii="仿宋_GB2312" w:eastAsia="仿宋_GB2312"/>
          <w:b/>
          <w:color w:val="auto"/>
          <w:sz w:val="44"/>
          <w:szCs w:val="44"/>
          <w:lang w:eastAsia="zh-CN"/>
        </w:rPr>
        <w:t>优秀</w:t>
      </w:r>
      <w:r>
        <w:rPr>
          <w:rFonts w:hint="eastAsia" w:ascii="仿宋_GB2312" w:eastAsia="仿宋_GB2312"/>
          <w:b/>
          <w:color w:val="auto"/>
          <w:sz w:val="44"/>
          <w:szCs w:val="44"/>
        </w:rPr>
        <w:t>桩基工程申报表</w:t>
      </w:r>
    </w:p>
    <w:tbl>
      <w:tblPr>
        <w:tblStyle w:val="4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268"/>
        <w:gridCol w:w="191"/>
        <w:gridCol w:w="247"/>
        <w:gridCol w:w="1304"/>
        <w:gridCol w:w="7"/>
        <w:gridCol w:w="413"/>
        <w:gridCol w:w="154"/>
        <w:gridCol w:w="465"/>
        <w:gridCol w:w="356"/>
        <w:gridCol w:w="897"/>
        <w:gridCol w:w="7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55" w:rightChars="-74"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施工许可证编号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项目地址</w:t>
            </w: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桩基类型及工程量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总包单位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1" w:leftChars="-15" w:right="-107" w:rightChars="-51" w:firstLine="0" w:firstLineChars="0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69" w:rightChars="-33"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资质等级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项目经理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参建单位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30" w:leftChars="-62" w:right="-158" w:rightChars="-75"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专业资质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7" w:rightChars="-51" w:firstLine="0" w:firstLineChars="0"/>
              <w:jc w:val="left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项目经理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建设单位</w:t>
            </w:r>
          </w:p>
        </w:tc>
        <w:tc>
          <w:tcPr>
            <w:tcW w:w="75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设计单位</w:t>
            </w:r>
          </w:p>
        </w:tc>
        <w:tc>
          <w:tcPr>
            <w:tcW w:w="75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勘察单位</w:t>
            </w:r>
          </w:p>
        </w:tc>
        <w:tc>
          <w:tcPr>
            <w:tcW w:w="75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监理单位</w:t>
            </w:r>
          </w:p>
        </w:tc>
        <w:tc>
          <w:tcPr>
            <w:tcW w:w="75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工程桩开工日期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工程桩完工日期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90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申报单位</w:t>
            </w:r>
          </w:p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580" w:type="dxa"/>
            <w:gridSpan w:val="1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项目经理：           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94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桩基础工程简介（可另附页）：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进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场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施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设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桩机设备名称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桩机检测证号</w:t>
            </w: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桩机设备名称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桩机检测证号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DZkZDYzOTIxZTk1ODgwZDhiMmZmMDM5ZDAzNTMifQ=="/>
  </w:docVars>
  <w:rsids>
    <w:rsidRoot w:val="62C1202C"/>
    <w:rsid w:val="62C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2022-05-11T01:27:00Z</dcterms:created>
  <dc:creator>小娟</dc:creator>
  <cp:lastModifiedBy>小娟</cp:lastModifiedBy>
  <dcterms:modified xsi:type="dcterms:W3CDTF">2022-05-11T01:28:18Z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EEF37E7C6D7E45C5B4D7A563698A2F58</vt:lpwstr>
  </property>
</Properties>
</file>