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sz w:val="24"/>
          <w:szCs w:val="24"/>
          <w:lang w:val="en-US" w:eastAsia="zh-CN"/>
        </w:rPr>
        <w:t>附件4：</w:t>
      </w:r>
    </w:p>
    <w:p>
      <w:pPr>
        <w:ind w:firstLine="0" w:firstLineChars="0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温州市</w:t>
      </w:r>
      <w:r>
        <w:rPr>
          <w:rFonts w:hint="eastAsia"/>
          <w:b/>
          <w:color w:val="auto"/>
          <w:sz w:val="44"/>
          <w:szCs w:val="44"/>
        </w:rPr>
        <w:t>优秀桩基工程质</w:t>
      </w:r>
      <w:r>
        <w:rPr>
          <w:rFonts w:hint="eastAsia"/>
          <w:b/>
          <w:color w:val="auto"/>
          <w:sz w:val="44"/>
          <w:szCs w:val="44"/>
          <w:u w:val="none" w:color="auto"/>
        </w:rPr>
        <w:t>量</w:t>
      </w:r>
      <w:r>
        <w:rPr>
          <w:rFonts w:hint="eastAsia"/>
          <w:b/>
          <w:color w:val="auto"/>
          <w:sz w:val="44"/>
          <w:szCs w:val="44"/>
          <w:u w:val="none" w:color="auto"/>
          <w:lang w:eastAsia="zh-CN"/>
        </w:rPr>
        <w:t>评</w:t>
      </w:r>
      <w:r>
        <w:rPr>
          <w:rFonts w:hint="eastAsia"/>
          <w:b/>
          <w:strike w:val="0"/>
          <w:dstrike w:val="0"/>
          <w:color w:val="auto"/>
          <w:sz w:val="44"/>
          <w:szCs w:val="44"/>
          <w:lang w:val="en-US" w:eastAsia="zh-CN"/>
        </w:rPr>
        <w:t>审</w:t>
      </w:r>
      <w:r>
        <w:rPr>
          <w:rFonts w:hint="eastAsia"/>
          <w:b/>
          <w:color w:val="auto"/>
          <w:sz w:val="44"/>
          <w:szCs w:val="44"/>
        </w:rPr>
        <w:t>项目得分汇总表</w:t>
      </w:r>
    </w:p>
    <w:p>
      <w:pPr>
        <w:wordWrap w:val="0"/>
        <w:ind w:right="180" w:firstLine="803"/>
        <w:jc w:val="right"/>
        <w:rPr>
          <w:color w:val="auto"/>
          <w:sz w:val="24"/>
        </w:rPr>
      </w:pPr>
      <w:r>
        <w:rPr>
          <w:b/>
          <w:color w:val="auto"/>
          <w:sz w:val="40"/>
          <w:szCs w:val="40"/>
        </w:rPr>
        <w:t xml:space="preserve">  </w:t>
      </w:r>
      <w:r>
        <w:rPr>
          <w:rFonts w:hint="eastAsia"/>
          <w:color w:val="auto"/>
          <w:sz w:val="24"/>
        </w:rPr>
        <w:t>桩评表</w:t>
      </w:r>
      <w:r>
        <w:rPr>
          <w:rFonts w:hint="eastAsia"/>
          <w:color w:val="auto"/>
          <w:sz w:val="24"/>
          <w:lang w:eastAsia="zh-CN"/>
        </w:rPr>
        <w:t>－</w:t>
      </w:r>
      <w:r>
        <w:rPr>
          <w:rFonts w:hint="eastAsia"/>
          <w:color w:val="auto"/>
          <w:sz w:val="24"/>
        </w:rPr>
        <w:t>总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522"/>
        <w:gridCol w:w="2162"/>
        <w:gridCol w:w="2894"/>
        <w:gridCol w:w="3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45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u w:val="wavyHeavy" w:color="FF0000"/>
                <w:lang w:eastAsia="zh-CN"/>
              </w:rPr>
              <w:t>评</w:t>
            </w:r>
            <w:r>
              <w:rPr>
                <w:rFonts w:hint="eastAsia"/>
                <w:b/>
                <w:strike w:val="0"/>
                <w:dstrike w:val="0"/>
                <w:color w:val="auto"/>
                <w:sz w:val="28"/>
                <w:szCs w:val="28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</w:rPr>
              <w:t>项目</w:t>
            </w:r>
          </w:p>
        </w:tc>
        <w:tc>
          <w:tcPr>
            <w:tcW w:w="216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项目分值</w:t>
            </w:r>
          </w:p>
        </w:tc>
        <w:tc>
          <w:tcPr>
            <w:tcW w:w="28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实得分值</w:t>
            </w:r>
          </w:p>
        </w:tc>
        <w:tc>
          <w:tcPr>
            <w:tcW w:w="39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备</w:t>
            </w:r>
            <w:r>
              <w:rPr>
                <w:color w:val="auto"/>
                <w:sz w:val="26"/>
                <w:szCs w:val="26"/>
              </w:rPr>
              <w:t xml:space="preserve">  </w:t>
            </w:r>
            <w:r>
              <w:rPr>
                <w:rFonts w:hint="eastAsia"/>
                <w:color w:val="auto"/>
                <w:sz w:val="26"/>
                <w:szCs w:val="26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性能检测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40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9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见桩评表</w:t>
            </w:r>
            <w:r>
              <w:rPr>
                <w:rFonts w:hint="eastAsia"/>
                <w:color w:val="auto"/>
                <w:sz w:val="26"/>
                <w:szCs w:val="26"/>
                <w:lang w:eastAsia="zh-CN"/>
              </w:rPr>
              <w:t>－</w:t>
            </w:r>
            <w:r>
              <w:rPr>
                <w:color w:val="auto"/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质量记录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45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9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见桩评表</w:t>
            </w:r>
            <w:r>
              <w:rPr>
                <w:rFonts w:hint="eastAsia"/>
                <w:color w:val="auto"/>
                <w:sz w:val="26"/>
                <w:szCs w:val="26"/>
                <w:lang w:eastAsia="zh-CN"/>
              </w:rPr>
              <w:t>－</w:t>
            </w:r>
            <w:r>
              <w:rPr>
                <w:color w:val="auto"/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允许偏差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9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见桩评表</w:t>
            </w:r>
            <w:r>
              <w:rPr>
                <w:rFonts w:hint="eastAsia"/>
                <w:color w:val="auto"/>
                <w:sz w:val="26"/>
                <w:szCs w:val="26"/>
                <w:lang w:eastAsia="zh-CN"/>
              </w:rPr>
              <w:t>－</w:t>
            </w:r>
            <w:r>
              <w:rPr>
                <w:color w:val="auto"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观感质量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5</w:t>
            </w:r>
          </w:p>
        </w:tc>
        <w:tc>
          <w:tcPr>
            <w:tcW w:w="289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9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见桩评表</w:t>
            </w:r>
            <w:r>
              <w:rPr>
                <w:rFonts w:hint="eastAsia"/>
                <w:color w:val="auto"/>
                <w:sz w:val="26"/>
                <w:szCs w:val="26"/>
                <w:lang w:eastAsia="zh-CN"/>
              </w:rPr>
              <w:t>－</w:t>
            </w:r>
            <w:r>
              <w:rPr>
                <w:color w:val="auto"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06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452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合计得分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89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94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80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评</w:t>
            </w:r>
          </w:p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价</w:t>
            </w:r>
          </w:p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结</w:t>
            </w:r>
          </w:p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论</w:t>
            </w:r>
          </w:p>
        </w:tc>
        <w:tc>
          <w:tcPr>
            <w:tcW w:w="13522" w:type="dxa"/>
            <w:gridSpan w:val="4"/>
            <w:tcBorders>
              <w:bottom w:val="single" w:color="auto" w:sz="12" w:space="0"/>
            </w:tcBorders>
            <w:noWrap w:val="0"/>
            <w:vAlign w:val="bottom"/>
          </w:tcPr>
          <w:p>
            <w:pPr>
              <w:spacing w:line="280" w:lineRule="exact"/>
              <w:ind w:firstLine="0" w:firstLineChars="0"/>
              <w:jc w:val="right"/>
              <w:rPr>
                <w:color w:val="auto"/>
                <w:sz w:val="26"/>
                <w:szCs w:val="26"/>
                <w:u w:val="none" w:color="auto"/>
              </w:rPr>
            </w:pPr>
          </w:p>
          <w:p>
            <w:pPr>
              <w:spacing w:line="280" w:lineRule="exact"/>
              <w:ind w:firstLine="0" w:firstLineChars="0"/>
              <w:jc w:val="right"/>
              <w:rPr>
                <w:color w:val="auto"/>
                <w:sz w:val="26"/>
                <w:szCs w:val="26"/>
                <w:u w:val="none" w:color="auto"/>
              </w:rPr>
            </w:pPr>
          </w:p>
          <w:p>
            <w:pPr>
              <w:spacing w:line="280" w:lineRule="exact"/>
              <w:ind w:firstLine="0" w:firstLineChars="0"/>
              <w:jc w:val="right"/>
              <w:rPr>
                <w:color w:val="auto"/>
                <w:sz w:val="26"/>
                <w:szCs w:val="26"/>
                <w:u w:val="none" w:color="auto"/>
              </w:rPr>
            </w:pPr>
          </w:p>
          <w:p>
            <w:pPr>
              <w:spacing w:line="280" w:lineRule="exact"/>
              <w:ind w:left="-84" w:leftChars="-40" w:right="-107" w:rightChars="-51" w:firstLine="0" w:firstLineChars="0"/>
              <w:rPr>
                <w:rFonts w:hint="eastAsia"/>
                <w:color w:val="auto"/>
                <w:sz w:val="26"/>
                <w:szCs w:val="26"/>
                <w:u w:val="none" w:color="auto"/>
              </w:rPr>
            </w:pPr>
          </w:p>
          <w:p>
            <w:pPr>
              <w:spacing w:line="280" w:lineRule="exact"/>
              <w:ind w:left="-84" w:leftChars="-40" w:right="-107" w:rightChars="-51" w:firstLine="0" w:firstLineChars="0"/>
              <w:rPr>
                <w:rFonts w:hint="eastAsia"/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　　　　　　　　　　　　　　　　　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        </w:t>
            </w:r>
          </w:p>
          <w:p>
            <w:pPr>
              <w:spacing w:line="280" w:lineRule="exact"/>
              <w:ind w:left="-84" w:leftChars="-40" w:right="-107" w:rightChars="-51" w:firstLine="0" w:firstLineChars="0"/>
              <w:rPr>
                <w:rFonts w:hint="eastAsia"/>
                <w:color w:val="auto"/>
                <w:sz w:val="26"/>
                <w:szCs w:val="26"/>
                <w:u w:val="none" w:color="auto"/>
              </w:rPr>
            </w:pPr>
          </w:p>
          <w:p>
            <w:pPr>
              <w:spacing w:line="280" w:lineRule="exact"/>
              <w:ind w:left="-84" w:leftChars="-40" w:right="-107" w:rightChars="-51" w:firstLine="0" w:firstLineChars="0"/>
              <w:rPr>
                <w:rFonts w:hint="eastAsia"/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　　　　　　　　　　　　　　　　　　　　　　　　　　小组组长：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   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　　　　　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　　　　年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月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日</w:t>
            </w:r>
          </w:p>
          <w:p>
            <w:pPr>
              <w:spacing w:line="280" w:lineRule="exact"/>
              <w:ind w:left="-84" w:leftChars="-40" w:right="-107" w:rightChars="-51"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附：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详情见附表《优秀桩基工程施工质量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报告》</w:t>
            </w:r>
          </w:p>
        </w:tc>
      </w:tr>
    </w:tbl>
    <w:p>
      <w:pPr>
        <w:spacing w:line="280" w:lineRule="exact"/>
        <w:ind w:firstLine="520"/>
        <w:rPr>
          <w:color w:val="auto"/>
          <w:sz w:val="26"/>
          <w:szCs w:val="26"/>
          <w:u w:val="none" w:color="auto"/>
        </w:rPr>
      </w:pPr>
    </w:p>
    <w:p>
      <w:pPr>
        <w:spacing w:line="280" w:lineRule="exact"/>
        <w:ind w:firstLine="440"/>
        <w:rPr>
          <w:rFonts w:ascii="黑体" w:eastAsia="黑体"/>
          <w:color w:val="auto"/>
          <w:sz w:val="22"/>
          <w:szCs w:val="22"/>
          <w:u w:val="none" w:color="auto"/>
        </w:rPr>
      </w:pPr>
      <w:r>
        <w:rPr>
          <w:rFonts w:hint="eastAsia" w:ascii="黑体" w:eastAsia="黑体"/>
          <w:color w:val="auto"/>
          <w:sz w:val="22"/>
          <w:szCs w:val="22"/>
          <w:u w:val="none" w:color="auto"/>
        </w:rPr>
        <w:t>说明：</w:t>
      </w:r>
      <w:r>
        <w:rPr>
          <w:rFonts w:ascii="黑体" w:eastAsia="黑体"/>
          <w:color w:val="auto"/>
          <w:sz w:val="22"/>
          <w:szCs w:val="22"/>
          <w:u w:val="none" w:color="auto"/>
        </w:rPr>
        <w:t>1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）优秀桩基工程</w:t>
      </w:r>
      <w:r>
        <w:rPr>
          <w:rFonts w:hint="eastAsia" w:ascii="黑体" w:eastAsia="黑体"/>
          <w:color w:val="auto"/>
          <w:sz w:val="22"/>
          <w:szCs w:val="22"/>
          <w:u w:val="none" w:color="auto"/>
          <w:lang w:eastAsia="zh-CN"/>
        </w:rPr>
        <w:t>评</w:t>
      </w:r>
      <w:r>
        <w:rPr>
          <w:rFonts w:hint="eastAsia" w:ascii="黑体" w:eastAsia="黑体"/>
          <w:color w:val="auto"/>
          <w:sz w:val="22"/>
          <w:szCs w:val="22"/>
          <w:u w:val="none" w:color="auto"/>
          <w:lang w:val="en-US" w:eastAsia="zh-CN"/>
        </w:rPr>
        <w:t>审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是在桩基工程合格的前提下进行，根据《建筑工程施工质量</w:t>
      </w:r>
      <w:r>
        <w:rPr>
          <w:rFonts w:hint="eastAsia" w:ascii="黑体" w:eastAsia="黑体"/>
          <w:color w:val="auto"/>
          <w:sz w:val="22"/>
          <w:szCs w:val="22"/>
          <w:u w:val="none" w:color="auto"/>
          <w:lang w:eastAsia="zh-CN"/>
        </w:rPr>
        <w:t>评价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标准》</w:t>
      </w:r>
      <w:r>
        <w:rPr>
          <w:rFonts w:ascii="黑体" w:eastAsia="黑体"/>
          <w:color w:val="auto"/>
          <w:sz w:val="22"/>
          <w:szCs w:val="22"/>
          <w:u w:val="none" w:color="auto"/>
        </w:rPr>
        <w:t>GB/T50375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、质量验收规范等标准进行评定。</w:t>
      </w:r>
    </w:p>
    <w:p>
      <w:pPr>
        <w:spacing w:line="280" w:lineRule="exact"/>
        <w:ind w:firstLine="605" w:firstLineChars="275"/>
        <w:rPr>
          <w:rFonts w:ascii="黑体" w:eastAsia="黑体"/>
          <w:color w:val="auto"/>
          <w:sz w:val="22"/>
          <w:szCs w:val="22"/>
          <w:u w:val="none" w:color="auto"/>
        </w:rPr>
      </w:pPr>
      <w:r>
        <w:rPr>
          <w:rFonts w:ascii="黑体" w:eastAsia="黑体"/>
          <w:color w:val="auto"/>
          <w:sz w:val="22"/>
          <w:szCs w:val="22"/>
          <w:u w:val="none" w:color="auto"/>
        </w:rPr>
        <w:t xml:space="preserve"> 2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）按各检查评分表进行检查评分，将所得分值乘于该项目的分值换算为本表分值。</w:t>
      </w:r>
    </w:p>
    <w:p>
      <w:pPr>
        <w:spacing w:line="280" w:lineRule="exact"/>
        <w:ind w:firstLine="607" w:firstLineChars="276"/>
        <w:rPr>
          <w:rFonts w:ascii="黑体" w:eastAsia="黑体"/>
          <w:color w:val="auto"/>
          <w:sz w:val="22"/>
          <w:szCs w:val="22"/>
          <w:u w:val="none" w:color="auto"/>
        </w:rPr>
      </w:pPr>
      <w:r>
        <w:rPr>
          <w:rFonts w:ascii="黑体" w:eastAsia="黑体"/>
          <w:color w:val="auto"/>
          <w:sz w:val="22"/>
          <w:szCs w:val="22"/>
          <w:u w:val="none" w:color="auto"/>
        </w:rPr>
        <w:t xml:space="preserve"> 3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）本表实得总分值大于或等于</w:t>
      </w:r>
      <w:r>
        <w:rPr>
          <w:rFonts w:ascii="黑体" w:eastAsia="黑体"/>
          <w:color w:val="auto"/>
          <w:sz w:val="22"/>
          <w:szCs w:val="22"/>
          <w:u w:val="none" w:color="auto"/>
        </w:rPr>
        <w:t>85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分为</w:t>
      </w:r>
      <w:r>
        <w:rPr>
          <w:rFonts w:hint="eastAsia" w:ascii="黑体" w:eastAsia="黑体"/>
          <w:color w:val="auto"/>
          <w:sz w:val="22"/>
          <w:szCs w:val="22"/>
          <w:u w:val="none" w:color="auto"/>
          <w:lang w:eastAsia="zh-CN"/>
        </w:rPr>
        <w:t>优秀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桩基工程。</w:t>
      </w:r>
    </w:p>
    <w:p>
      <w:pPr>
        <w:spacing w:line="280" w:lineRule="exact"/>
        <w:ind w:firstLine="607" w:firstLineChars="276"/>
        <w:rPr>
          <w:rFonts w:hint="eastAsia" w:ascii="黑体" w:hAnsi="黑体" w:eastAsia="黑体" w:cs="黑体"/>
          <w:color w:val="auto"/>
          <w:sz w:val="22"/>
          <w:szCs w:val="22"/>
        </w:rPr>
      </w:pPr>
      <w:r>
        <w:rPr>
          <w:rFonts w:hint="eastAsia" w:ascii="黑体" w:hAnsi="黑体" w:eastAsia="黑体" w:cs="黑体"/>
          <w:color w:val="auto"/>
          <w:sz w:val="22"/>
          <w:szCs w:val="22"/>
          <w:u w:val="none" w:color="auto"/>
        </w:rPr>
        <w:t xml:space="preserve"> 4）采用绿色施工技术、新材料、新工艺、新设备、</w:t>
      </w:r>
      <w:r>
        <w:rPr>
          <w:rFonts w:hint="eastAsia" w:ascii="黑体" w:hAnsi="黑体" w:eastAsia="黑体" w:cs="黑体"/>
          <w:bCs/>
          <w:color w:val="auto"/>
          <w:sz w:val="22"/>
          <w:szCs w:val="22"/>
          <w:u w:val="none" w:color="auto"/>
        </w:rPr>
        <w:t>施工现场安装监控录像的</w:t>
      </w:r>
      <w:r>
        <w:rPr>
          <w:rFonts w:hint="eastAsia" w:ascii="黑体" w:hAnsi="黑体" w:eastAsia="黑体" w:cs="黑体"/>
          <w:color w:val="auto"/>
          <w:sz w:val="22"/>
          <w:szCs w:val="22"/>
          <w:u w:val="none" w:color="auto"/>
        </w:rPr>
        <w:t>以及采用超声波进行桩身质量检测的工程可加分1-2分，加分直接在总分项加分。</w:t>
      </w:r>
    </w:p>
    <w:p>
      <w:pPr>
        <w:ind w:firstLine="883"/>
        <w:jc w:val="right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温州市</w:t>
      </w:r>
      <w:r>
        <w:rPr>
          <w:rFonts w:hint="eastAsia"/>
          <w:b/>
          <w:color w:val="auto"/>
          <w:sz w:val="44"/>
          <w:szCs w:val="44"/>
        </w:rPr>
        <w:t>优秀桩基工程性能检测项目及评分表　　　　　　</w:t>
      </w:r>
      <w:r>
        <w:rPr>
          <w:rFonts w:hint="eastAsia"/>
          <w:color w:val="auto"/>
          <w:sz w:val="26"/>
          <w:szCs w:val="26"/>
        </w:rPr>
        <w:t>桩评表</w:t>
      </w:r>
      <w:r>
        <w:rPr>
          <w:rFonts w:hint="eastAsia"/>
          <w:color w:val="auto"/>
          <w:sz w:val="26"/>
          <w:szCs w:val="26"/>
          <w:lang w:eastAsia="zh-CN"/>
        </w:rPr>
        <w:t>－</w:t>
      </w:r>
      <w:r>
        <w:rPr>
          <w:color w:val="auto"/>
          <w:sz w:val="26"/>
          <w:szCs w:val="26"/>
        </w:rPr>
        <w:t>1</w:t>
      </w:r>
    </w:p>
    <w:tbl>
      <w:tblPr>
        <w:tblStyle w:val="4"/>
        <w:tblW w:w="142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130"/>
        <w:gridCol w:w="3921"/>
        <w:gridCol w:w="1843"/>
        <w:gridCol w:w="1654"/>
        <w:gridCol w:w="1512"/>
        <w:gridCol w:w="1512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9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工程名称</w:t>
            </w:r>
          </w:p>
        </w:tc>
        <w:tc>
          <w:tcPr>
            <w:tcW w:w="392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建设单位</w:t>
            </w:r>
          </w:p>
        </w:tc>
        <w:tc>
          <w:tcPr>
            <w:tcW w:w="652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99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施工单位</w:t>
            </w:r>
          </w:p>
        </w:tc>
        <w:tc>
          <w:tcPr>
            <w:tcW w:w="3921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FF0000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FF0000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单位</w:t>
            </w:r>
          </w:p>
        </w:tc>
        <w:tc>
          <w:tcPr>
            <w:tcW w:w="6520" w:type="dxa"/>
            <w:gridSpan w:val="4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69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5051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检</w:t>
            </w:r>
            <w:r>
              <w:rPr>
                <w:color w:val="auto"/>
                <w:sz w:val="26"/>
                <w:szCs w:val="26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/>
              </w:rPr>
              <w:t>查</w:t>
            </w:r>
            <w:r>
              <w:rPr>
                <w:color w:val="auto"/>
                <w:sz w:val="26"/>
                <w:szCs w:val="26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/>
              </w:rPr>
              <w:t>项</w:t>
            </w:r>
            <w:r>
              <w:rPr>
                <w:color w:val="auto"/>
                <w:sz w:val="26"/>
                <w:szCs w:val="26"/>
                <w:u w:val="none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/>
              </w:rPr>
              <w:t>目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应得分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判定结果与实得分</w:t>
            </w:r>
          </w:p>
        </w:tc>
        <w:tc>
          <w:tcPr>
            <w:tcW w:w="1842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69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51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color w:val="auto"/>
                <w:sz w:val="26"/>
                <w:szCs w:val="26"/>
                <w:u w:val="none"/>
              </w:rPr>
              <w:t>100%</w:t>
            </w:r>
            <w:r>
              <w:rPr>
                <w:rFonts w:hint="eastAsia"/>
                <w:color w:val="auto"/>
                <w:sz w:val="26"/>
                <w:szCs w:val="26"/>
                <w:u w:val="none"/>
              </w:rPr>
              <w:t>（一档）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color w:val="auto"/>
                <w:sz w:val="26"/>
                <w:szCs w:val="26"/>
                <w:u w:val="none"/>
              </w:rPr>
              <w:t>70%</w:t>
            </w:r>
            <w:r>
              <w:rPr>
                <w:rFonts w:hint="eastAsia"/>
                <w:color w:val="auto"/>
                <w:sz w:val="26"/>
                <w:szCs w:val="26"/>
                <w:u w:val="none"/>
              </w:rPr>
              <w:t>（二档）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280" w:lineRule="exact"/>
              <w:ind w:firstLine="260" w:firstLineChars="100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实得分</w:t>
            </w:r>
          </w:p>
        </w:tc>
        <w:tc>
          <w:tcPr>
            <w:tcW w:w="1842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505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单桩承载力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50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505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桩身质量检验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50</w:t>
            </w: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9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05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合计得分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65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86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检查结果</w:t>
            </w:r>
          </w:p>
        </w:tc>
        <w:tc>
          <w:tcPr>
            <w:tcW w:w="13414" w:type="dxa"/>
            <w:gridSpan w:val="7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tLeast"/>
              <w:ind w:firstLine="0" w:firstLineChars="0"/>
              <w:rPr>
                <w:rFonts w:hint="eastAsia"/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性能检测项目分值40分。　应得分合计：　　　实得分合计：</w:t>
            </w:r>
          </w:p>
          <w:p>
            <w:pPr>
              <w:spacing w:line="240" w:lineRule="atLeast"/>
              <w:ind w:firstLine="0" w:firstLineChars="0"/>
              <w:rPr>
                <w:rFonts w:hint="eastAsia"/>
                <w:color w:val="auto"/>
                <w:sz w:val="26"/>
                <w:szCs w:val="26"/>
                <w:u w:val="none"/>
              </w:rPr>
            </w:pPr>
          </w:p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/>
              </w:rPr>
            </w:pPr>
            <w:r>
              <w:rPr>
                <w:color w:val="auto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142240</wp:posOffset>
                      </wp:positionV>
                      <wp:extent cx="1799590" cy="60071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9590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ind w:firstLine="0" w:firstLineChars="0"/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>实得分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ind w:firstLine="0" w:firstLineChars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应得分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6pt;margin-top:11.2pt;height:47.3pt;width:141.7pt;z-index:251661312;mso-width-relative:page;mso-height-relative:page;" filled="f" stroked="f" coordsize="21600,21600" o:gfxdata="UEsDBAoAAAAAAIdO4kAAAAAAAAAAAAAAAAAEAAAAZHJzL1BLAwQUAAAACACHTuJAyfbxvtcAAAAK&#10;AQAADwAAAGRycy9kb3ducmV2LnhtbE2PzU7DMBCE70h9B2uRuFE7UUNpGqeHIq4g+oPUmxtvk4h4&#10;HcVuE96e5QS3Ge2n2ZliM7lO3HAIrScNyVyBQKq8banWcNi/Pj6DCNGQNZ0n1PCNATbl7K4wufUj&#10;feBtF2vBIRRyo6GJsc+lDFWDzoS575H4dvGDM5HtUEs7mJHDXSdTpZ6kMy3xh8b0uG2w+tpdnYbj&#10;2+X0uVDv9YvL+tFPSpJbSa0f7hO1BhFxin8w/Nbn6lByp7O/kg2i05CuUt4SWaQLEAxky4zFmclk&#10;qUCWhfw/ofwBUEsDBBQAAAAIAIdO4kCSDy9ZrAEAAE4DAAAOAAAAZHJzL2Uyb0RvYy54bWytU0tu&#10;2zAQ3RfoHQjua8oBmtSC5QCFkWyCtkDaA9AUZREgOQSHtuQLtDfoqpvuey6fo0NacT7dZNENRc48&#10;vpn3hlpej86yvY5owDd8Pqs4015Ba/y24d++3rz7wBkm6VtpweuGHzTy69XbN8sh1PoCerCtjoxI&#10;PNZDaHifUqiFQNVrJ3EGQXtKdhCdTHSMW9FGORC7s+Kiqi7FALENEZRGpOj6lOQTY3wNIXSdUXoN&#10;aue0TyfWqK1MJAl7E5CvSrddp1X63HWoE7MNJ6WprFSE9pu8itVS1tsoQ2/U1IJ8TQsvNDlpPBU9&#10;U61lkmwXzT9UzqgICF2aKXDiJKQ4Qirm1Qtv7nsZdNFCVmM4m47/j1Z92n+JzLT0Ejjz0tHAjz9/&#10;HH/9Of7+zubZniFgTaj7QLg0foQxQ6c4UjCrHrvo8pf0MMqTuYezuXpMTOVLV4vF+wWlFOUuq+pq&#10;XtwXj7dDxHSrwbG8aXik4RVP5f4OE1Uk6AMkF/NwY6wtA7T+WYCAOSJy66cW8y6Nm3HqewPtgeTs&#10;QjTbnkoVQQVONpdC05PIc3x6LqSPv8Hq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n28b7XAAAA&#10;CgEAAA8AAAAAAAAAAQAgAAAAIgAAAGRycy9kb3ducmV2LnhtbFBLAQIUABQAAAAIAIdO4kCSDy9Z&#10;rAEAAE4DAAAOAAAAAAAAAAEAIAAAACY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实得分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应得分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240" w:lineRule="atLeast"/>
              <w:ind w:firstLine="0" w:firstLineChars="0"/>
              <w:rPr>
                <w:rFonts w:ascii="宋体"/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/>
              </w:rPr>
              <w:t>桩基工程性能检测评分</w:t>
            </w:r>
            <w:r>
              <w:rPr>
                <w:color w:val="auto"/>
                <w:sz w:val="26"/>
                <w:szCs w:val="26"/>
                <w:u w:val="none"/>
              </w:rPr>
              <w:t xml:space="preserve"> =      </w:t>
            </w:r>
            <w:r>
              <w:rPr>
                <w:rFonts w:ascii="宋体" w:hAnsi="宋体"/>
                <w:color w:val="auto"/>
                <w:sz w:val="26"/>
                <w:szCs w:val="26"/>
                <w:u w:val="none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/>
              </w:rPr>
              <w:t>×40=</w:t>
            </w:r>
          </w:p>
          <w:p>
            <w:pPr>
              <w:spacing w:line="240" w:lineRule="atLeast"/>
              <w:ind w:firstLine="0" w:firstLineChars="0"/>
              <w:jc w:val="right"/>
              <w:rPr>
                <w:color w:val="auto"/>
                <w:sz w:val="26"/>
                <w:szCs w:val="26"/>
                <w:u w:val="none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FF0000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FF0000"/>
                <w:lang w:val="en-US" w:eastAsia="zh-CN"/>
              </w:rPr>
              <w:t>审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/>
              </w:rPr>
              <w:t>人员：</w:t>
            </w:r>
            <w:r>
              <w:rPr>
                <w:rFonts w:ascii="宋体" w:hAnsi="宋体"/>
                <w:color w:val="auto"/>
                <w:sz w:val="26"/>
                <w:szCs w:val="26"/>
                <w:u w:val="none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/>
              </w:rPr>
              <w:t>年</w:t>
            </w:r>
            <w:r>
              <w:rPr>
                <w:rFonts w:ascii="宋体" w:hAnsi="宋体"/>
                <w:color w:val="auto"/>
                <w:sz w:val="26"/>
                <w:szCs w:val="26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/>
              </w:rPr>
              <w:t>月</w:t>
            </w:r>
            <w:r>
              <w:rPr>
                <w:rFonts w:ascii="宋体" w:hAnsi="宋体"/>
                <w:color w:val="auto"/>
                <w:sz w:val="26"/>
                <w:szCs w:val="26"/>
                <w:u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/>
              </w:rPr>
              <w:t>日</w:t>
            </w:r>
          </w:p>
        </w:tc>
      </w:tr>
    </w:tbl>
    <w:p>
      <w:pPr>
        <w:spacing w:line="240" w:lineRule="atLeast"/>
        <w:ind w:left="990" w:hanging="990" w:hangingChars="450"/>
        <w:rPr>
          <w:rFonts w:hint="eastAsia" w:ascii="黑体" w:eastAsia="黑体"/>
          <w:color w:val="auto"/>
          <w:sz w:val="22"/>
          <w:szCs w:val="22"/>
        </w:rPr>
      </w:pPr>
      <w:r>
        <w:rPr>
          <w:rFonts w:hint="eastAsia" w:ascii="黑体" w:eastAsia="黑体"/>
          <w:color w:val="auto"/>
          <w:sz w:val="22"/>
          <w:szCs w:val="22"/>
        </w:rPr>
        <w:t>说明：</w:t>
      </w:r>
      <w:r>
        <w:rPr>
          <w:rFonts w:ascii="黑体" w:eastAsia="黑体"/>
          <w:color w:val="auto"/>
          <w:sz w:val="22"/>
          <w:szCs w:val="22"/>
        </w:rPr>
        <w:t>1</w:t>
      </w:r>
      <w:r>
        <w:rPr>
          <w:rFonts w:hint="eastAsia" w:ascii="黑体" w:eastAsia="黑体"/>
          <w:color w:val="auto"/>
          <w:sz w:val="22"/>
          <w:szCs w:val="22"/>
        </w:rPr>
        <w:t>）检查标准：①桩基承载力：检查项目的检测指标一次检测达到设计要求及规范规定的应为一档，取</w:t>
      </w:r>
      <w:r>
        <w:rPr>
          <w:rFonts w:ascii="黑体" w:eastAsia="黑体"/>
          <w:color w:val="auto"/>
          <w:sz w:val="22"/>
          <w:szCs w:val="22"/>
        </w:rPr>
        <w:t>100%</w:t>
      </w:r>
      <w:r>
        <w:rPr>
          <w:rFonts w:hint="eastAsia" w:ascii="黑体" w:eastAsia="黑体"/>
          <w:color w:val="auto"/>
          <w:sz w:val="22"/>
          <w:szCs w:val="22"/>
        </w:rPr>
        <w:t>的分值；按有关规范规定，经过处理后达到设计要求及规范规定的应为二档，取</w:t>
      </w:r>
      <w:r>
        <w:rPr>
          <w:rFonts w:ascii="黑体" w:eastAsia="黑体"/>
          <w:color w:val="auto"/>
          <w:sz w:val="22"/>
          <w:szCs w:val="22"/>
        </w:rPr>
        <w:t>70%</w:t>
      </w:r>
      <w:r>
        <w:rPr>
          <w:rFonts w:hint="eastAsia" w:ascii="黑体" w:eastAsia="黑体"/>
          <w:color w:val="auto"/>
          <w:sz w:val="22"/>
          <w:szCs w:val="22"/>
        </w:rPr>
        <w:t>的分值</w:t>
      </w:r>
      <w:r>
        <w:rPr>
          <w:rFonts w:hint="eastAsia" w:ascii="黑体" w:hAnsi="宋体" w:eastAsia="黑体"/>
          <w:color w:val="auto"/>
          <w:sz w:val="22"/>
          <w:szCs w:val="22"/>
        </w:rPr>
        <w:t>。</w:t>
      </w:r>
    </w:p>
    <w:p>
      <w:pPr>
        <w:spacing w:line="240" w:lineRule="atLeast"/>
        <w:ind w:left="990" w:hanging="990" w:hangingChars="450"/>
        <w:rPr>
          <w:rFonts w:ascii="黑体" w:eastAsia="黑体"/>
          <w:color w:val="auto"/>
          <w:sz w:val="22"/>
          <w:szCs w:val="22"/>
        </w:rPr>
      </w:pPr>
      <w:r>
        <w:rPr>
          <w:rFonts w:ascii="黑体" w:hAnsi="宋体" w:eastAsia="黑体"/>
          <w:color w:val="auto"/>
          <w:sz w:val="22"/>
          <w:szCs w:val="22"/>
        </w:rPr>
        <w:t xml:space="preserve">         </w:t>
      </w:r>
      <w:r>
        <w:rPr>
          <w:rFonts w:hint="eastAsia" w:ascii="黑体" w:hAnsi="宋体" w:eastAsia="黑体"/>
          <w:color w:val="auto"/>
          <w:sz w:val="22"/>
          <w:szCs w:val="22"/>
        </w:rPr>
        <w:t>②</w:t>
      </w:r>
      <w:r>
        <w:rPr>
          <w:rFonts w:hint="eastAsia" w:ascii="黑体" w:eastAsia="黑体"/>
          <w:color w:val="auto"/>
          <w:sz w:val="22"/>
          <w:szCs w:val="22"/>
        </w:rPr>
        <w:t>桩身质量检验：桩身质量检测一次检测结果为</w:t>
      </w:r>
      <w:r>
        <w:rPr>
          <w:rFonts w:ascii="黑体" w:eastAsia="黑体"/>
          <w:color w:val="auto"/>
          <w:sz w:val="22"/>
          <w:szCs w:val="22"/>
        </w:rPr>
        <w:t>90%</w:t>
      </w:r>
      <w:r>
        <w:rPr>
          <w:rFonts w:hint="eastAsia" w:ascii="黑体" w:eastAsia="黑体"/>
          <w:color w:val="auto"/>
          <w:sz w:val="22"/>
          <w:szCs w:val="22"/>
        </w:rPr>
        <w:t>及其以上达到Ⅰ类桩，其余达到Ⅱ类桩时为一档，取</w:t>
      </w:r>
      <w:r>
        <w:rPr>
          <w:rFonts w:ascii="黑体" w:eastAsia="黑体"/>
          <w:color w:val="auto"/>
          <w:sz w:val="22"/>
          <w:szCs w:val="22"/>
        </w:rPr>
        <w:t>100%</w:t>
      </w:r>
      <w:r>
        <w:rPr>
          <w:rFonts w:hint="eastAsia" w:ascii="黑体" w:eastAsia="黑体"/>
          <w:color w:val="auto"/>
          <w:sz w:val="22"/>
          <w:szCs w:val="22"/>
        </w:rPr>
        <w:t>的标准分值；一次检测结果</w:t>
      </w:r>
      <w:r>
        <w:rPr>
          <w:rFonts w:ascii="黑体" w:eastAsia="黑体"/>
          <w:color w:val="auto"/>
          <w:sz w:val="22"/>
          <w:szCs w:val="22"/>
        </w:rPr>
        <w:t>80%</w:t>
      </w:r>
      <w:r>
        <w:rPr>
          <w:rFonts w:hint="eastAsia" w:ascii="黑体" w:eastAsia="黑体"/>
          <w:color w:val="auto"/>
          <w:sz w:val="22"/>
          <w:szCs w:val="22"/>
        </w:rPr>
        <w:t>及其以上，不足</w:t>
      </w:r>
      <w:r>
        <w:rPr>
          <w:rFonts w:ascii="黑体" w:eastAsia="黑体"/>
          <w:color w:val="auto"/>
          <w:sz w:val="22"/>
          <w:szCs w:val="22"/>
        </w:rPr>
        <w:t>90%</w:t>
      </w:r>
      <w:r>
        <w:rPr>
          <w:rFonts w:hint="eastAsia" w:ascii="黑体" w:eastAsia="黑体"/>
          <w:color w:val="auto"/>
          <w:sz w:val="22"/>
          <w:szCs w:val="22"/>
        </w:rPr>
        <w:t>达到Ⅰ类桩，其余达到Ⅱ类桩时为二档，取</w:t>
      </w:r>
      <w:r>
        <w:rPr>
          <w:rFonts w:ascii="黑体" w:eastAsia="黑体"/>
          <w:color w:val="auto"/>
          <w:sz w:val="22"/>
          <w:szCs w:val="22"/>
        </w:rPr>
        <w:t>70%</w:t>
      </w:r>
      <w:r>
        <w:rPr>
          <w:rFonts w:hint="eastAsia" w:ascii="黑体" w:eastAsia="黑体"/>
          <w:color w:val="auto"/>
          <w:sz w:val="22"/>
          <w:szCs w:val="22"/>
        </w:rPr>
        <w:t>的分值。</w:t>
      </w:r>
    </w:p>
    <w:p>
      <w:pPr>
        <w:spacing w:line="240" w:lineRule="atLeast"/>
        <w:ind w:left="990" w:hanging="990" w:hangingChars="450"/>
        <w:rPr>
          <w:rFonts w:ascii="黑体" w:eastAsia="黑体"/>
          <w:color w:val="auto"/>
          <w:sz w:val="22"/>
          <w:szCs w:val="22"/>
        </w:rPr>
      </w:pPr>
      <w:r>
        <w:rPr>
          <w:rFonts w:ascii="黑体" w:eastAsia="黑体"/>
          <w:color w:val="auto"/>
          <w:sz w:val="22"/>
          <w:szCs w:val="22"/>
        </w:rPr>
        <w:t xml:space="preserve">       2</w:t>
      </w:r>
      <w:r>
        <w:rPr>
          <w:rFonts w:hint="eastAsia" w:ascii="黑体" w:eastAsia="黑体"/>
          <w:color w:val="auto"/>
          <w:sz w:val="22"/>
          <w:szCs w:val="22"/>
        </w:rPr>
        <w:t>）检查方法：核查单桩承载力检测报告、桩身质量检测报告。</w:t>
      </w:r>
    </w:p>
    <w:p>
      <w:pPr>
        <w:spacing w:line="240" w:lineRule="atLeast"/>
        <w:ind w:firstLine="883"/>
        <w:jc w:val="right"/>
        <w:rPr>
          <w:color w:val="auto"/>
          <w:sz w:val="26"/>
          <w:szCs w:val="26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温州市</w:t>
      </w:r>
      <w:r>
        <w:rPr>
          <w:rFonts w:hint="eastAsia"/>
          <w:b/>
          <w:color w:val="auto"/>
          <w:sz w:val="44"/>
          <w:szCs w:val="44"/>
        </w:rPr>
        <w:t>优秀桩基工程质量记录项目及评分表　　　　　　</w:t>
      </w:r>
      <w:r>
        <w:rPr>
          <w:rFonts w:hint="eastAsia"/>
          <w:color w:val="auto"/>
          <w:sz w:val="26"/>
          <w:szCs w:val="26"/>
        </w:rPr>
        <w:t>桩评表</w:t>
      </w:r>
      <w:r>
        <w:rPr>
          <w:rFonts w:hint="eastAsia"/>
          <w:color w:val="auto"/>
          <w:sz w:val="26"/>
          <w:szCs w:val="26"/>
          <w:lang w:eastAsia="zh-CN"/>
        </w:rPr>
        <w:t>－</w:t>
      </w:r>
      <w:r>
        <w:rPr>
          <w:color w:val="auto"/>
          <w:sz w:val="26"/>
          <w:szCs w:val="26"/>
        </w:rPr>
        <w:t>2</w:t>
      </w:r>
      <w:r>
        <w:rPr>
          <w:bCs/>
          <w:color w:val="auto"/>
          <w:sz w:val="28"/>
          <w:szCs w:val="28"/>
        </w:rPr>
        <w:t xml:space="preserve">                                                                              </w:t>
      </w:r>
    </w:p>
    <w:tbl>
      <w:tblPr>
        <w:tblStyle w:val="4"/>
        <w:tblW w:w="1451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80"/>
        <w:gridCol w:w="317"/>
        <w:gridCol w:w="8"/>
        <w:gridCol w:w="4915"/>
        <w:gridCol w:w="6"/>
        <w:gridCol w:w="1603"/>
        <w:gridCol w:w="1115"/>
        <w:gridCol w:w="1148"/>
        <w:gridCol w:w="1292"/>
        <w:gridCol w:w="1292"/>
        <w:gridCol w:w="1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工程名称</w:t>
            </w:r>
          </w:p>
        </w:tc>
        <w:tc>
          <w:tcPr>
            <w:tcW w:w="524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60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建设单位</w:t>
            </w:r>
          </w:p>
        </w:tc>
        <w:tc>
          <w:tcPr>
            <w:tcW w:w="589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firstLine="0" w:firstLineChars="0"/>
              <w:jc w:val="righ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764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施工单位</w:t>
            </w:r>
          </w:p>
        </w:tc>
        <w:tc>
          <w:tcPr>
            <w:tcW w:w="5240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单位</w:t>
            </w:r>
          </w:p>
        </w:tc>
        <w:tc>
          <w:tcPr>
            <w:tcW w:w="5897" w:type="dxa"/>
            <w:gridSpan w:val="5"/>
            <w:noWrap w:val="0"/>
            <w:vAlign w:val="center"/>
          </w:tcPr>
          <w:p>
            <w:pPr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684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序号</w:t>
            </w:r>
          </w:p>
        </w:tc>
        <w:tc>
          <w:tcPr>
            <w:tcW w:w="7929" w:type="dxa"/>
            <w:gridSpan w:val="6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检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查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项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目</w:t>
            </w:r>
          </w:p>
        </w:tc>
        <w:tc>
          <w:tcPr>
            <w:tcW w:w="111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应得分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eastAsia"/>
                <w:color w:val="auto"/>
                <w:sz w:val="22"/>
                <w:szCs w:val="22"/>
                <w:u w:val="none" w:color="auto"/>
              </w:rPr>
              <w:t>判定结果</w:t>
            </w:r>
          </w:p>
        </w:tc>
        <w:tc>
          <w:tcPr>
            <w:tcW w:w="1292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实得分</w:t>
            </w:r>
          </w:p>
        </w:tc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929" w:type="dxa"/>
            <w:gridSpan w:val="6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15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100%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70%</w:t>
            </w:r>
          </w:p>
        </w:tc>
        <w:tc>
          <w:tcPr>
            <w:tcW w:w="1292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405" w:type="dxa"/>
            <w:gridSpan w:val="3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ind w:firstLine="0" w:firstLineChars="0"/>
              <w:rPr>
                <w:color w:val="auto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Cs w:val="21"/>
                <w:u w:val="none" w:color="auto"/>
              </w:rPr>
              <w:t>材料合格证、进场验收记录及复试报告</w:t>
            </w:r>
          </w:p>
        </w:tc>
        <w:tc>
          <w:tcPr>
            <w:tcW w:w="6524" w:type="dxa"/>
            <w:gridSpan w:val="3"/>
            <w:noWrap w:val="0"/>
            <w:vAlign w:val="center"/>
          </w:tcPr>
          <w:p>
            <w:pPr>
              <w:spacing w:line="220" w:lineRule="exact"/>
              <w:ind w:firstLine="0" w:firstLineChars="0"/>
              <w:rPr>
                <w:color w:val="auto"/>
                <w:szCs w:val="21"/>
                <w:u w:val="none" w:color="auto"/>
              </w:rPr>
            </w:pPr>
            <w:r>
              <w:rPr>
                <w:rFonts w:hint="eastAsia"/>
                <w:color w:val="auto"/>
                <w:szCs w:val="21"/>
                <w:u w:val="none" w:color="auto"/>
              </w:rPr>
              <w:t>钢筋、水泥外加剂合格证</w:t>
            </w:r>
            <w:r>
              <w:rPr>
                <w:rFonts w:hint="eastAsia"/>
                <w:color w:val="auto"/>
                <w:szCs w:val="21"/>
                <w:u w:val="none" w:color="auto"/>
                <w:lang w:eastAsia="zh-CN"/>
              </w:rPr>
              <w:t>及</w:t>
            </w:r>
            <w:r>
              <w:rPr>
                <w:rFonts w:hint="eastAsia"/>
                <w:color w:val="auto"/>
                <w:szCs w:val="21"/>
                <w:u w:val="none" w:color="auto"/>
              </w:rPr>
              <w:t>进场验收记录及复试报告，混凝土进场坍塌度测试记录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6524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预制桩合格证及进场验收记录、桩强度试验报告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405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施工记录</w:t>
            </w:r>
          </w:p>
        </w:tc>
        <w:tc>
          <w:tcPr>
            <w:tcW w:w="6524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预制桩接头施工记录、打（压）桩及试桩施工记录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6524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灌注桩成孔、钢筋笼、混凝土灌注桩浇筑施工记录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6524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工艺与设备的适应性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6524" w:type="dxa"/>
            <w:gridSpan w:val="3"/>
            <w:noWrap w:val="0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施工专项方案及创优方案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405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施工试验</w:t>
            </w:r>
          </w:p>
        </w:tc>
        <w:tc>
          <w:tcPr>
            <w:tcW w:w="65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钢筋连接试验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10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65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混凝土试件强度评定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10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4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652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预制桩龄期及试件强度试验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20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4</w:t>
            </w:r>
          </w:p>
        </w:tc>
        <w:tc>
          <w:tcPr>
            <w:tcW w:w="139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现场检查</w:t>
            </w:r>
          </w:p>
        </w:tc>
        <w:tc>
          <w:tcPr>
            <w:tcW w:w="653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见优秀桩基工程现场检查工作要点（可调阅监控录像资料）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40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8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929" w:type="dxa"/>
            <w:gridSpan w:val="6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合计得分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68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检查结果</w:t>
            </w:r>
          </w:p>
        </w:tc>
        <w:tc>
          <w:tcPr>
            <w:tcW w:w="13826" w:type="dxa"/>
            <w:gridSpan w:val="11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tLeast"/>
              <w:ind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质量记录项目分值45分。　　应得分合计：</w:t>
            </w:r>
            <w:r>
              <w:rPr>
                <w:color w:val="auto"/>
                <w:sz w:val="24"/>
                <w:u w:val="none" w:color="auto"/>
              </w:rPr>
              <w:t xml:space="preserve">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 xml:space="preserve">         实得分合计：</w:t>
            </w:r>
          </w:p>
          <w:p>
            <w:pPr>
              <w:spacing w:line="240" w:lineRule="atLeast"/>
              <w:ind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color w:val="auto"/>
                <w:u w:val="none" w:color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143510</wp:posOffset>
                      </wp:positionV>
                      <wp:extent cx="1590040" cy="55308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5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ind w:firstLine="0" w:firstLineChars="0"/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>实得分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ind w:firstLine="0" w:firstLineChars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应得分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6.6pt;margin-top:11.3pt;height:43.55pt;width:125.2pt;z-index:251660288;mso-width-relative:page;mso-height-relative:page;" filled="f" stroked="f" coordsize="21600,21600" o:gfxdata="UEsDBAoAAAAAAIdO4kAAAAAAAAAAAAAAAAAEAAAAZHJzL1BLAwQUAAAACACHTuJAWoras9cAAAAK&#10;AQAADwAAAGRycy9kb3ducmV2LnhtbE2PTU/DMAyG70j7D5EncWPJ2lFoabrDJq4gxofELWu8tqJx&#10;qiZby7/HnOBmy49eP2+5nV0vLjiGzpOG9UqBQKq97ajR8Pb6eHMPIkRD1vSeUMM3BthWi6vSFNZP&#10;9IKXQ2wEh1AojIY2xqGQMtQtOhNWfkDi28mPzkRex0ba0Uwc7nqZKJVJZzriD60ZcNdi/XU4Ow3v&#10;T6fPj416bvbudpj8rCS5XGp9vVyrBxAR5/gHw68+q0PFTkd/JhtEryHN04RRDUmSgWAg26Q8HJlU&#10;+R3IqpT/K1Q/UEsDBBQAAAAIAIdO4kCbZf0mrAEAAE4DAAAOAAAAZHJzL2Uyb0RvYy54bWytU8Fu&#10;EzEQvSPxD5bvxNvQoLLKphKK2gsqSIUPcLzerCXbY3mc7OYH6B9w4sKd78p3MPamKZRLD1y89sz4&#10;zXtvvMvr0Vm21xEN+IZfzCrOtFfQGr9t+NcvN2+uOMMkfSsteN3wg0Z+vXr9ajmEWs+hB9vqyAjE&#10;Yz2EhvcphVoIVL12EmcQtKdkB9HJRMe4FW2UA6E7K+ZV9U4MENsQQWlEiq6nJD8hxpcAQtcZpdeg&#10;dk77NKFGbWUiSdibgHxV2HadVulT16FOzDaclKayUhPab/IqVktZb6MMvVEnCvIlFJ5pctJ4anqG&#10;Wssk2S6af6CcUREQujRT4MQkpDhCKi6qZ97c9zLoooWsxnA2Hf8frLrbf47MtA2fc+alo4Efvz8c&#10;f/w6/vzG5tmeIWBNVfeB6tL4AUZ6NI9xpGBWPXbR5S/pYZQncw9nc/WYmMqXFu+r6pJSinKLxdvq&#10;apFhxNPtEDHdanAsbxoeaXjFU7n/iGkqfSzJzTzcGGvLAK3/K0CYOSIy9Yli3qVxM570bKA9kJxd&#10;iGbbU6siqJSTzYXT6UnkOf55LqBPv8H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qK2rPXAAAA&#10;CgEAAA8AAAAAAAAAAQAgAAAAIgAAAGRycy9kb3ducmV2LnhtbFBLAQIUABQAAAAIAIdO4kCbZf0m&#10;rAEAAE4DAAAOAAAAAAAAAAEAIAAAACYBAABkcnMvZTJvRG9jLnhtbFBLBQYAAAAABgAGAFkBAABE&#10;BQAAAAA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实得分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应得分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  <w:sz w:val="24"/>
                <w:u w:val="none" w:color="auto"/>
              </w:rPr>
              <w:t xml:space="preserve">               </w:t>
            </w:r>
          </w:p>
          <w:p>
            <w:pPr>
              <w:spacing w:line="240" w:lineRule="atLeast"/>
              <w:ind w:firstLine="0" w:firstLineChars="0"/>
              <w:rPr>
                <w:rFonts w:ascii="宋体"/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 xml:space="preserve">      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桩基工程质量记录得分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=      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×45=</w:t>
            </w:r>
          </w:p>
          <w:p>
            <w:pPr>
              <w:ind w:firstLine="0" w:firstLineChars="0"/>
              <w:jc w:val="right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人员：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                    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年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月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日</w:t>
            </w:r>
          </w:p>
        </w:tc>
      </w:tr>
    </w:tbl>
    <w:p>
      <w:pPr>
        <w:spacing w:line="240" w:lineRule="exact"/>
        <w:ind w:left="900" w:hanging="900" w:hangingChars="450"/>
        <w:rPr>
          <w:rFonts w:ascii="黑体" w:eastAsia="黑体"/>
          <w:color w:val="auto"/>
          <w:sz w:val="20"/>
          <w:szCs w:val="20"/>
        </w:rPr>
      </w:pPr>
      <w:r>
        <w:rPr>
          <w:rFonts w:hint="eastAsia" w:ascii="黑体" w:eastAsia="黑体"/>
          <w:color w:val="auto"/>
          <w:sz w:val="20"/>
          <w:szCs w:val="20"/>
        </w:rPr>
        <w:t>说明：</w:t>
      </w:r>
      <w:r>
        <w:rPr>
          <w:rFonts w:ascii="黑体" w:eastAsia="黑体"/>
          <w:color w:val="auto"/>
          <w:sz w:val="20"/>
          <w:szCs w:val="20"/>
        </w:rPr>
        <w:t>1</w:t>
      </w:r>
      <w:r>
        <w:rPr>
          <w:rFonts w:hint="eastAsia" w:ascii="黑体" w:eastAsia="黑体"/>
          <w:color w:val="auto"/>
          <w:sz w:val="20"/>
          <w:szCs w:val="20"/>
        </w:rPr>
        <w:t>）检查标准：材料、设备合格证、进场验收记录及复试报告、施工记录及施工试验等资料完整、数据齐全并能满足设计及规范要求，真实、有效、审签手续完备的为一档，取</w:t>
      </w:r>
      <w:r>
        <w:rPr>
          <w:rFonts w:ascii="黑体" w:eastAsia="黑体"/>
          <w:color w:val="auto"/>
          <w:sz w:val="20"/>
          <w:szCs w:val="20"/>
        </w:rPr>
        <w:t>100%</w:t>
      </w:r>
      <w:r>
        <w:rPr>
          <w:rFonts w:hint="eastAsia" w:ascii="黑体" w:eastAsia="黑体"/>
          <w:color w:val="auto"/>
          <w:sz w:val="20"/>
          <w:szCs w:val="20"/>
        </w:rPr>
        <w:t>的分值；资料基本完整并能满足设计及规范规定的，应为二档，取</w:t>
      </w:r>
      <w:r>
        <w:rPr>
          <w:rFonts w:ascii="黑体" w:eastAsia="黑体"/>
          <w:color w:val="auto"/>
          <w:sz w:val="20"/>
          <w:szCs w:val="20"/>
        </w:rPr>
        <w:t>70%</w:t>
      </w:r>
      <w:r>
        <w:rPr>
          <w:rFonts w:hint="eastAsia" w:ascii="黑体" w:eastAsia="黑体"/>
          <w:color w:val="auto"/>
          <w:sz w:val="20"/>
          <w:szCs w:val="20"/>
        </w:rPr>
        <w:t>的标准分值。</w:t>
      </w:r>
    </w:p>
    <w:p>
      <w:pPr>
        <w:spacing w:line="240" w:lineRule="exact"/>
        <w:ind w:left="900" w:hanging="900" w:hangingChars="450"/>
        <w:rPr>
          <w:rFonts w:hint="eastAsia" w:ascii="黑体" w:eastAsia="黑体"/>
          <w:color w:val="auto"/>
          <w:sz w:val="20"/>
          <w:szCs w:val="20"/>
        </w:rPr>
      </w:pPr>
      <w:r>
        <w:rPr>
          <w:rFonts w:hint="eastAsia" w:ascii="黑体" w:eastAsia="黑体"/>
          <w:color w:val="auto"/>
          <w:sz w:val="20"/>
          <w:szCs w:val="20"/>
        </w:rPr>
        <w:t>　　　</w:t>
      </w:r>
      <w:r>
        <w:rPr>
          <w:rFonts w:ascii="黑体" w:eastAsia="黑体"/>
          <w:color w:val="auto"/>
          <w:sz w:val="20"/>
          <w:szCs w:val="20"/>
        </w:rPr>
        <w:t>2</w:t>
      </w:r>
      <w:r>
        <w:rPr>
          <w:rFonts w:hint="eastAsia" w:ascii="黑体" w:eastAsia="黑体"/>
          <w:color w:val="auto"/>
          <w:sz w:val="20"/>
          <w:szCs w:val="20"/>
        </w:rPr>
        <w:t>）检查方法：核查资料的数目、数量及数据内容。</w:t>
      </w:r>
    </w:p>
    <w:p>
      <w:pPr>
        <w:spacing w:line="240" w:lineRule="exact"/>
        <w:ind w:left="900" w:hanging="900" w:hangingChars="450"/>
        <w:rPr>
          <w:rFonts w:hint="eastAsia" w:ascii="黑体" w:eastAsia="黑体"/>
          <w:color w:val="auto"/>
          <w:sz w:val="20"/>
          <w:szCs w:val="20"/>
        </w:rPr>
      </w:pPr>
      <w:r>
        <w:rPr>
          <w:rFonts w:hint="eastAsia" w:ascii="黑体" w:eastAsia="黑体"/>
          <w:color w:val="auto"/>
          <w:sz w:val="20"/>
          <w:szCs w:val="20"/>
        </w:rPr>
        <w:t xml:space="preserve">      3）检查方法为专家随机抽检，检查内容与评分标准详见《优秀桩基工程现场检查工作要点》</w:t>
      </w:r>
    </w:p>
    <w:p>
      <w:pPr>
        <w:spacing w:line="240" w:lineRule="exact"/>
        <w:ind w:firstLine="0" w:firstLineChars="0"/>
        <w:rPr>
          <w:rFonts w:ascii="黑体" w:eastAsia="黑体"/>
          <w:color w:val="auto"/>
          <w:sz w:val="20"/>
          <w:szCs w:val="20"/>
        </w:rPr>
      </w:pPr>
      <w:r>
        <w:rPr>
          <w:rFonts w:hint="eastAsia" w:ascii="黑体" w:eastAsia="黑体"/>
          <w:color w:val="auto"/>
          <w:sz w:val="20"/>
          <w:szCs w:val="20"/>
        </w:rPr>
        <w:t>注：    工程桩型仅一种时应得分满分</w:t>
      </w:r>
      <w:r>
        <w:rPr>
          <w:rFonts w:ascii="黑体" w:eastAsia="黑体"/>
          <w:color w:val="auto"/>
          <w:sz w:val="20"/>
          <w:szCs w:val="20"/>
        </w:rPr>
        <w:t>1</w:t>
      </w:r>
      <w:r>
        <w:rPr>
          <w:rFonts w:hint="eastAsia" w:ascii="黑体" w:eastAsia="黑体"/>
          <w:color w:val="auto"/>
          <w:sz w:val="20"/>
          <w:szCs w:val="20"/>
        </w:rPr>
        <w:t>4</w:t>
      </w:r>
      <w:r>
        <w:rPr>
          <w:rFonts w:ascii="黑体" w:eastAsia="黑体"/>
          <w:color w:val="auto"/>
          <w:sz w:val="20"/>
          <w:szCs w:val="20"/>
        </w:rPr>
        <w:t>0</w:t>
      </w:r>
      <w:r>
        <w:rPr>
          <w:rFonts w:hint="eastAsia" w:ascii="黑体" w:eastAsia="黑体"/>
          <w:color w:val="auto"/>
          <w:sz w:val="20"/>
          <w:szCs w:val="20"/>
        </w:rPr>
        <w:t>分；两种桩型均有应得分满分20</w:t>
      </w:r>
      <w:r>
        <w:rPr>
          <w:rFonts w:ascii="黑体" w:eastAsia="黑体"/>
          <w:color w:val="auto"/>
          <w:sz w:val="20"/>
          <w:szCs w:val="20"/>
        </w:rPr>
        <w:t>0</w:t>
      </w:r>
      <w:r>
        <w:rPr>
          <w:rFonts w:hint="eastAsia" w:ascii="黑体" w:eastAsia="黑体"/>
          <w:color w:val="auto"/>
          <w:sz w:val="20"/>
          <w:szCs w:val="20"/>
        </w:rPr>
        <w:t>分，两种桩型工程量相差</w:t>
      </w:r>
      <w:r>
        <w:rPr>
          <w:rFonts w:ascii="黑体" w:eastAsia="黑体"/>
          <w:color w:val="auto"/>
          <w:sz w:val="20"/>
          <w:szCs w:val="20"/>
        </w:rPr>
        <w:t>20%</w:t>
      </w:r>
      <w:r>
        <w:rPr>
          <w:rFonts w:hint="eastAsia" w:ascii="黑体" w:eastAsia="黑体"/>
          <w:color w:val="auto"/>
          <w:sz w:val="20"/>
          <w:szCs w:val="20"/>
        </w:rPr>
        <w:t>及其以上时，专家组可按工程量比例适当调整分值比重。</w:t>
      </w:r>
    </w:p>
    <w:p>
      <w:pPr>
        <w:spacing w:line="280" w:lineRule="exact"/>
        <w:ind w:left="990" w:hanging="990" w:hangingChars="450"/>
        <w:rPr>
          <w:rFonts w:ascii="黑体" w:eastAsia="黑体"/>
          <w:color w:val="auto"/>
          <w:sz w:val="22"/>
          <w:szCs w:val="22"/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300" w:right="1179" w:bottom="160" w:left="1440" w:header="851" w:footer="992" w:gutter="0"/>
          <w:cols w:space="720" w:num="1"/>
          <w:docGrid w:type="lines" w:linePitch="312" w:charSpace="0"/>
        </w:sectPr>
      </w:pPr>
    </w:p>
    <w:p>
      <w:pPr>
        <w:ind w:firstLine="883"/>
        <w:jc w:val="right"/>
        <w:rPr>
          <w:color w:val="auto"/>
          <w:sz w:val="26"/>
          <w:szCs w:val="26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温州市</w:t>
      </w:r>
      <w:r>
        <w:rPr>
          <w:rFonts w:hint="eastAsia"/>
          <w:b/>
          <w:color w:val="auto"/>
          <w:sz w:val="44"/>
          <w:szCs w:val="44"/>
        </w:rPr>
        <w:t>优秀桩基工程允许偏差项目及评分　　　　　　</w:t>
      </w:r>
      <w:r>
        <w:rPr>
          <w:rFonts w:hint="eastAsia"/>
          <w:color w:val="auto"/>
          <w:sz w:val="26"/>
          <w:szCs w:val="26"/>
        </w:rPr>
        <w:t>桩评表</w:t>
      </w:r>
      <w:r>
        <w:rPr>
          <w:rFonts w:hint="eastAsia"/>
          <w:color w:val="auto"/>
          <w:sz w:val="26"/>
          <w:szCs w:val="26"/>
          <w:lang w:eastAsia="zh-CN"/>
        </w:rPr>
        <w:t>－</w:t>
      </w:r>
      <w:r>
        <w:rPr>
          <w:color w:val="auto"/>
          <w:sz w:val="26"/>
          <w:szCs w:val="26"/>
        </w:rPr>
        <w:t>3</w:t>
      </w:r>
      <w:r>
        <w:rPr>
          <w:bCs/>
          <w:color w:val="auto"/>
          <w:sz w:val="28"/>
          <w:szCs w:val="28"/>
        </w:rPr>
        <w:t xml:space="preserve">                 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85"/>
        <w:gridCol w:w="4896"/>
        <w:gridCol w:w="1140"/>
        <w:gridCol w:w="419"/>
        <w:gridCol w:w="998"/>
        <w:gridCol w:w="1420"/>
        <w:gridCol w:w="1577"/>
        <w:gridCol w:w="23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8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工程名称</w:t>
            </w:r>
          </w:p>
        </w:tc>
        <w:tc>
          <w:tcPr>
            <w:tcW w:w="48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建设单位</w:t>
            </w:r>
          </w:p>
        </w:tc>
        <w:tc>
          <w:tcPr>
            <w:tcW w:w="639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righ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8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施工单位</w:t>
            </w:r>
          </w:p>
        </w:tc>
        <w:tc>
          <w:tcPr>
            <w:tcW w:w="489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单位</w:t>
            </w:r>
          </w:p>
        </w:tc>
        <w:tc>
          <w:tcPr>
            <w:tcW w:w="6392" w:type="dxa"/>
            <w:gridSpan w:val="4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9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序号</w:t>
            </w:r>
          </w:p>
        </w:tc>
        <w:tc>
          <w:tcPr>
            <w:tcW w:w="6281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检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查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项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目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应得分</w:t>
            </w:r>
          </w:p>
        </w:tc>
        <w:tc>
          <w:tcPr>
            <w:tcW w:w="2837" w:type="dxa"/>
            <w:gridSpan w:val="3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判定结果</w:t>
            </w:r>
          </w:p>
        </w:tc>
        <w:tc>
          <w:tcPr>
            <w:tcW w:w="157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实得分</w:t>
            </w:r>
          </w:p>
        </w:tc>
        <w:tc>
          <w:tcPr>
            <w:tcW w:w="239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96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6281" w:type="dxa"/>
            <w:gridSpan w:val="2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1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100%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70%</w:t>
            </w:r>
          </w:p>
        </w:tc>
        <w:tc>
          <w:tcPr>
            <w:tcW w:w="157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39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1</w:t>
            </w:r>
          </w:p>
        </w:tc>
        <w:tc>
          <w:tcPr>
            <w:tcW w:w="628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打（压）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桩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位偏差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50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3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2</w:t>
            </w:r>
          </w:p>
        </w:tc>
        <w:tc>
          <w:tcPr>
            <w:tcW w:w="628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灌注桩桩位偏差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50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3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3</w:t>
            </w:r>
          </w:p>
        </w:tc>
        <w:tc>
          <w:tcPr>
            <w:tcW w:w="628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抽检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桩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位偏差实测记录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50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3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9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628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合计得分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5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3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49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检查结果</w:t>
            </w:r>
          </w:p>
        </w:tc>
        <w:tc>
          <w:tcPr>
            <w:tcW w:w="14232" w:type="dxa"/>
            <w:gridSpan w:val="8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40" w:lineRule="atLeast"/>
              <w:ind w:firstLine="0" w:firstLineChars="0"/>
              <w:jc w:val="left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权重值</w:t>
            </w:r>
            <w:r>
              <w:rPr>
                <w:color w:val="auto"/>
                <w:sz w:val="24"/>
                <w:u w:val="none" w:color="auto"/>
              </w:rPr>
              <w:t>10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分。　　应得分合计：                实得分合计：</w:t>
            </w:r>
          </w:p>
          <w:p>
            <w:pPr>
              <w:spacing w:line="20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u w:val="none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3731260</wp:posOffset>
                      </wp:positionH>
                      <wp:positionV relativeFrom="paragraph">
                        <wp:posOffset>183515</wp:posOffset>
                      </wp:positionV>
                      <wp:extent cx="1799590" cy="60071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9590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ind w:firstLine="0" w:firstLineChars="0"/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>实得分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ind w:firstLine="0" w:firstLineChars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应得分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3.8pt;margin-top:14.45pt;height:47.3pt;width:141.7pt;z-index:251659264;mso-width-relative:page;mso-height-relative:page;" filled="f" stroked="f" coordsize="21600,21600" o:gfxdata="UEsDBAoAAAAAAIdO4kAAAAAAAAAAAAAAAAAEAAAAZHJzL1BLAwQUAAAACACHTuJAeeEWHtgAAAAK&#10;AQAADwAAAGRycy9kb3ducmV2LnhtbE2Py07DMBBF90j8gzVI7KidQNo0jdMFiC2I8pC6c+NpEhGP&#10;o9htwt8zrOhyNEf3nltuZ9eLM46h86QhWSgQSLW3HTUaPt6f73IQIRqypveEGn4wwLa6vipNYf1E&#10;b3jexUZwCIXCaGhjHAopQ92iM2HhByT+Hf3oTORzbKQdzcThrpepUkvpTEfc0JoBH1usv3cnp+Hz&#10;5bj/elCvzZPLhsnPSpJbS61vbxK1ARFxjv8w/OmzOlTsdPAnskH0GrJ8tWRUQ5qvQTCQrxIed2Ay&#10;vc9AVqW8nFD9AlBLAwQUAAAACACHTuJAQuF7J60BAABOAwAADgAAAGRycy9lMm9Eb2MueG1srVNB&#10;btswELwX6B8I3mvJCZLUguUAgZFcirRA2gfQFGkRILkEl7bkDzQ/6KmX3vsuv6NL2nHa9JJDLhS5&#10;O5zdmaXm16OzbKsiGvAtn05qzpSX0Bm/bvm3r7cfPnKGSfhOWPCq5TuF/Hrx/t18CI06gx5spyIj&#10;Eo/NEFrepxSaqkLZKydwAkF5SmqITiQ6xnXVRTEQu7PVWV1fVgPELkSQCpGiy0OSHxnjawhBayPV&#10;EuTGKZ8OrFFZkUgS9iYgX5RutVYyfdYaVWK25aQ0lZWK0H6V12oxF806itAbeWxBvKaFF5qcMJ6K&#10;nqiWIgm2ieY/KmdkBASdJhJcdRBSHCEV0/qFNw+9CKpoIasxnEzHt6OV99svkZmu5eeceeFo4Psf&#10;j/ufv/e/vrPzbM8QsCHUQyBcGm9gpEfzFEcKZtWjji5/SQ+jPJm7O5mrxsRkvnQ1m13MKCUpd1nX&#10;V9PifvV8O0RMdwocy5uWRxpe8VRsP2GiTgj6BMnFPNwaa8sArf8nQMAcqXLrhxbzLo2r8ahnBd2O&#10;5GxCNOueShVBBU42l0LHJ5Hn+Pe5kD7/Bo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eEWHtgA&#10;AAAKAQAADwAAAAAAAAABACAAAAAiAAAAZHJzL2Rvd25yZXYueG1sUEsBAhQAFAAAAAgAh07iQELh&#10;eyetAQAATgMAAA4AAAAAAAAAAQAgAAAAJwEAAGRycy9lMm9Eb2MueG1sUEsFBgAAAAAGAAYAWQEA&#10;AEYFAAAAAA=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实得分</w:t>
                            </w:r>
                          </w:p>
                          <w:p>
                            <w:pPr>
                              <w:spacing w:line="300" w:lineRule="exact"/>
                              <w:ind w:firstLine="0" w:firstLineChars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应得分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            </w:t>
    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 xml:space="preserve">                    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桩基工程允许偏差得分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=      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×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>10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＝</w:t>
            </w:r>
          </w:p>
          <w:p>
            <w:pPr>
              <w:spacing w:line="20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人员：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 xml:space="preserve">      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　　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年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月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日</w:t>
            </w:r>
          </w:p>
        </w:tc>
      </w:tr>
    </w:tbl>
    <w:p>
      <w:pPr>
        <w:spacing w:line="380" w:lineRule="exact"/>
        <w:ind w:left="1000" w:hanging="1000" w:hangingChars="500"/>
        <w:rPr>
          <w:rFonts w:ascii="黑体" w:eastAsia="黑体"/>
          <w:color w:val="auto"/>
          <w:sz w:val="20"/>
          <w:szCs w:val="20"/>
        </w:rPr>
      </w:pPr>
      <w:r>
        <w:rPr>
          <w:rFonts w:hint="eastAsia" w:ascii="黑体" w:eastAsia="黑体"/>
          <w:color w:val="auto"/>
          <w:sz w:val="20"/>
          <w:szCs w:val="20"/>
          <w:u w:val="none" w:color="auto"/>
        </w:rPr>
        <w:t>说明：１）检查标准：检查项目有</w:t>
      </w:r>
      <w:r>
        <w:rPr>
          <w:rFonts w:ascii="黑体" w:eastAsia="黑体"/>
          <w:color w:val="auto"/>
          <w:sz w:val="20"/>
          <w:szCs w:val="20"/>
          <w:u w:val="none" w:color="auto"/>
        </w:rPr>
        <w:t>90%</w:t>
      </w:r>
      <w:r>
        <w:rPr>
          <w:rFonts w:hint="eastAsia" w:ascii="黑体" w:eastAsia="黑体"/>
          <w:color w:val="auto"/>
          <w:sz w:val="20"/>
          <w:szCs w:val="20"/>
          <w:u w:val="none" w:color="auto"/>
        </w:rPr>
        <w:t>及其以上的测点实测值达到规范规定值的应为一档，取</w:t>
      </w:r>
      <w:r>
        <w:rPr>
          <w:rFonts w:ascii="黑体" w:eastAsia="黑体"/>
          <w:color w:val="auto"/>
          <w:sz w:val="20"/>
          <w:szCs w:val="20"/>
        </w:rPr>
        <w:t>100%</w:t>
      </w:r>
      <w:r>
        <w:rPr>
          <w:rFonts w:hint="eastAsia" w:ascii="黑体" w:eastAsia="黑体"/>
          <w:color w:val="auto"/>
          <w:sz w:val="20"/>
          <w:szCs w:val="20"/>
        </w:rPr>
        <w:t>的分值；检查项目</w:t>
      </w:r>
      <w:r>
        <w:rPr>
          <w:rFonts w:ascii="黑体" w:eastAsia="黑体"/>
          <w:color w:val="auto"/>
          <w:sz w:val="20"/>
          <w:szCs w:val="20"/>
        </w:rPr>
        <w:t>80%</w:t>
      </w:r>
      <w:r>
        <w:rPr>
          <w:rFonts w:hint="eastAsia" w:ascii="黑体" w:eastAsia="黑体"/>
          <w:color w:val="auto"/>
          <w:sz w:val="20"/>
          <w:szCs w:val="20"/>
        </w:rPr>
        <w:t>及以上测点实测值达到规范规定值，但不足</w:t>
      </w:r>
      <w:r>
        <w:rPr>
          <w:rFonts w:ascii="黑体" w:eastAsia="黑体"/>
          <w:color w:val="auto"/>
          <w:sz w:val="20"/>
          <w:szCs w:val="20"/>
        </w:rPr>
        <w:t>90%</w:t>
      </w:r>
      <w:r>
        <w:rPr>
          <w:rFonts w:hint="eastAsia" w:ascii="黑体" w:eastAsia="黑体"/>
          <w:color w:val="auto"/>
          <w:sz w:val="20"/>
          <w:szCs w:val="20"/>
        </w:rPr>
        <w:t>的应为二档，取</w:t>
      </w:r>
      <w:r>
        <w:rPr>
          <w:rFonts w:ascii="黑体" w:eastAsia="黑体"/>
          <w:color w:val="auto"/>
          <w:sz w:val="20"/>
          <w:szCs w:val="20"/>
        </w:rPr>
        <w:t>70%</w:t>
      </w:r>
      <w:r>
        <w:rPr>
          <w:rFonts w:hint="eastAsia" w:ascii="黑体" w:eastAsia="黑体"/>
          <w:color w:val="auto"/>
          <w:sz w:val="20"/>
          <w:szCs w:val="20"/>
        </w:rPr>
        <w:t>的分值；超出规范规定值1.5倍的桩数不应超过总桩数1%且单桩最大偏差不得大于30cm。</w:t>
      </w:r>
    </w:p>
    <w:p>
      <w:pPr>
        <w:spacing w:line="380" w:lineRule="exact"/>
        <w:ind w:left="1000" w:hanging="1000" w:hangingChars="500"/>
        <w:rPr>
          <w:rFonts w:hint="eastAsia" w:ascii="黑体" w:eastAsia="黑体"/>
          <w:color w:val="auto"/>
          <w:sz w:val="20"/>
          <w:szCs w:val="20"/>
        </w:rPr>
      </w:pPr>
      <w:r>
        <w:rPr>
          <w:rFonts w:hint="eastAsia" w:ascii="黑体" w:eastAsia="黑体"/>
          <w:color w:val="auto"/>
          <w:sz w:val="20"/>
          <w:szCs w:val="20"/>
        </w:rPr>
        <w:t xml:space="preserve">    　2） 抽检记录：随机抽查</w:t>
      </w:r>
      <w:r>
        <w:rPr>
          <w:rFonts w:ascii="黑体" w:eastAsia="黑体"/>
          <w:color w:val="auto"/>
          <w:sz w:val="20"/>
          <w:szCs w:val="20"/>
        </w:rPr>
        <w:t>10</w:t>
      </w:r>
      <w:r>
        <w:rPr>
          <w:rFonts w:hint="eastAsia" w:ascii="黑体" w:eastAsia="黑体"/>
          <w:color w:val="auto"/>
          <w:sz w:val="20"/>
          <w:szCs w:val="20"/>
        </w:rPr>
        <w:t>根及以上桩的偏差，抽检桩实测记录与施工单位的实测记录最大误差在</w:t>
      </w:r>
      <w:r>
        <w:rPr>
          <w:rFonts w:ascii="黑体" w:eastAsia="黑体"/>
          <w:color w:val="auto"/>
          <w:sz w:val="20"/>
          <w:szCs w:val="20"/>
        </w:rPr>
        <w:t>30mm</w:t>
      </w:r>
      <w:r>
        <w:rPr>
          <w:rFonts w:hint="eastAsia" w:ascii="黑体" w:eastAsia="黑体"/>
          <w:color w:val="auto"/>
          <w:sz w:val="20"/>
          <w:szCs w:val="20"/>
        </w:rPr>
        <w:t>（含</w:t>
      </w:r>
      <w:r>
        <w:rPr>
          <w:rFonts w:ascii="黑体" w:eastAsia="黑体"/>
          <w:color w:val="auto"/>
          <w:sz w:val="20"/>
          <w:szCs w:val="20"/>
        </w:rPr>
        <w:t>30mm</w:t>
      </w:r>
      <w:r>
        <w:rPr>
          <w:rFonts w:hint="eastAsia" w:ascii="黑体" w:eastAsia="黑体"/>
          <w:color w:val="auto"/>
          <w:sz w:val="20"/>
          <w:szCs w:val="20"/>
        </w:rPr>
        <w:t>）内的，为一档，取</w:t>
      </w:r>
      <w:r>
        <w:rPr>
          <w:rFonts w:ascii="黑体" w:eastAsia="黑体"/>
          <w:color w:val="auto"/>
          <w:sz w:val="20"/>
          <w:szCs w:val="20"/>
        </w:rPr>
        <w:t>100%</w:t>
      </w:r>
      <w:r>
        <w:rPr>
          <w:rFonts w:hint="eastAsia" w:ascii="黑体" w:eastAsia="黑体"/>
          <w:color w:val="auto"/>
          <w:sz w:val="20"/>
          <w:szCs w:val="20"/>
        </w:rPr>
        <w:t>的标准分值；抽检桩实测记录与施工单位的实测记录最大误差在</w:t>
      </w:r>
      <w:r>
        <w:rPr>
          <w:rFonts w:ascii="黑体" w:eastAsia="黑体"/>
          <w:color w:val="auto"/>
          <w:sz w:val="20"/>
          <w:szCs w:val="20"/>
        </w:rPr>
        <w:t>30mm</w:t>
      </w:r>
      <w:r>
        <w:rPr>
          <w:rFonts w:hint="eastAsia" w:ascii="黑体" w:eastAsia="黑体"/>
          <w:color w:val="auto"/>
          <w:sz w:val="20"/>
          <w:szCs w:val="20"/>
        </w:rPr>
        <w:t>以外的，为二档，取</w:t>
      </w:r>
      <w:r>
        <w:rPr>
          <w:rFonts w:ascii="黑体" w:eastAsia="黑体"/>
          <w:color w:val="auto"/>
          <w:sz w:val="20"/>
          <w:szCs w:val="20"/>
        </w:rPr>
        <w:t>70%</w:t>
      </w:r>
      <w:r>
        <w:rPr>
          <w:rFonts w:hint="eastAsia" w:ascii="黑体" w:eastAsia="黑体"/>
          <w:color w:val="auto"/>
          <w:sz w:val="20"/>
          <w:szCs w:val="20"/>
        </w:rPr>
        <w:t>的标准分值。</w:t>
      </w:r>
      <w:r>
        <w:rPr>
          <w:rFonts w:ascii="黑体" w:eastAsia="黑体"/>
          <w:color w:val="auto"/>
          <w:sz w:val="20"/>
          <w:szCs w:val="20"/>
        </w:rPr>
        <w:t xml:space="preserve">  </w:t>
      </w:r>
    </w:p>
    <w:p>
      <w:pPr>
        <w:spacing w:line="240" w:lineRule="exact"/>
        <w:ind w:firstLine="600" w:firstLineChars="300"/>
        <w:rPr>
          <w:rFonts w:ascii="黑体" w:eastAsia="黑体"/>
          <w:color w:val="auto"/>
          <w:sz w:val="20"/>
          <w:szCs w:val="20"/>
        </w:rPr>
      </w:pPr>
      <w:r>
        <w:rPr>
          <w:rFonts w:hint="eastAsia" w:ascii="黑体" w:eastAsia="黑体"/>
          <w:color w:val="auto"/>
          <w:sz w:val="20"/>
          <w:szCs w:val="20"/>
        </w:rPr>
        <w:t xml:space="preserve"> 3）工程桩型仅一种时取括号内分值；有两种桩型时，专家组可按工程量比例适当调整分值比重，应得分合计100分。</w:t>
      </w:r>
    </w:p>
    <w:p>
      <w:pPr>
        <w:ind w:firstLine="0" w:firstLineChars="0"/>
        <w:jc w:val="center"/>
        <w:rPr>
          <w:rFonts w:hint="eastAsia"/>
          <w:bCs/>
          <w:color w:val="auto"/>
          <w:sz w:val="28"/>
          <w:szCs w:val="28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温州市</w:t>
      </w:r>
      <w:r>
        <w:rPr>
          <w:rFonts w:hint="eastAsia"/>
          <w:b/>
          <w:color w:val="auto"/>
          <w:sz w:val="44"/>
          <w:szCs w:val="44"/>
        </w:rPr>
        <w:t>优秀桩基工程观感质量项目及评分</w:t>
      </w:r>
    </w:p>
    <w:p>
      <w:pPr>
        <w:ind w:firstLine="520"/>
        <w:jc w:val="right"/>
        <w:rPr>
          <w:b/>
          <w:color w:val="auto"/>
          <w:sz w:val="44"/>
          <w:szCs w:val="44"/>
        </w:rPr>
      </w:pPr>
      <w:r>
        <w:rPr>
          <w:rFonts w:hint="eastAsia"/>
          <w:color w:val="auto"/>
          <w:sz w:val="26"/>
          <w:szCs w:val="26"/>
        </w:rPr>
        <w:t>桩评表</w:t>
      </w:r>
      <w:r>
        <w:rPr>
          <w:rFonts w:hint="eastAsia"/>
          <w:color w:val="auto"/>
          <w:sz w:val="26"/>
          <w:szCs w:val="26"/>
          <w:lang w:eastAsia="zh-CN"/>
        </w:rPr>
        <w:t>－</w:t>
      </w:r>
      <w:r>
        <w:rPr>
          <w:color w:val="auto"/>
          <w:sz w:val="26"/>
          <w:szCs w:val="26"/>
        </w:rPr>
        <w:t>4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205"/>
        <w:gridCol w:w="73"/>
        <w:gridCol w:w="5546"/>
        <w:gridCol w:w="1140"/>
        <w:gridCol w:w="471"/>
        <w:gridCol w:w="507"/>
        <w:gridCol w:w="1136"/>
        <w:gridCol w:w="1430"/>
        <w:gridCol w:w="2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8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工程名称</w:t>
            </w:r>
          </w:p>
        </w:tc>
        <w:tc>
          <w:tcPr>
            <w:tcW w:w="561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61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建设单位</w:t>
            </w:r>
          </w:p>
        </w:tc>
        <w:tc>
          <w:tcPr>
            <w:tcW w:w="561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8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施工单位</w:t>
            </w:r>
          </w:p>
        </w:tc>
        <w:tc>
          <w:tcPr>
            <w:tcW w:w="5618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单位</w:t>
            </w:r>
          </w:p>
        </w:tc>
        <w:tc>
          <w:tcPr>
            <w:tcW w:w="5617" w:type="dxa"/>
            <w:gridSpan w:val="4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76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序号</w:t>
            </w:r>
          </w:p>
        </w:tc>
        <w:tc>
          <w:tcPr>
            <w:tcW w:w="6824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检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查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项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目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应得分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判定结果</w:t>
            </w:r>
          </w:p>
        </w:tc>
        <w:tc>
          <w:tcPr>
            <w:tcW w:w="1430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实得分</w:t>
            </w:r>
          </w:p>
        </w:tc>
        <w:tc>
          <w:tcPr>
            <w:tcW w:w="2544" w:type="dxa"/>
            <w:vMerge w:val="restart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备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76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6824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100%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70%</w:t>
            </w: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544" w:type="dxa"/>
            <w:vMerge w:val="continue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1</w:t>
            </w:r>
          </w:p>
        </w:tc>
        <w:tc>
          <w:tcPr>
            <w:tcW w:w="127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桩基</w:t>
            </w:r>
          </w:p>
        </w:tc>
        <w:tc>
          <w:tcPr>
            <w:tcW w:w="55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桩头质量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40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7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2</w:t>
            </w:r>
          </w:p>
        </w:tc>
        <w:tc>
          <w:tcPr>
            <w:tcW w:w="127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55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桩顶标高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40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3</w:t>
            </w:r>
          </w:p>
        </w:tc>
        <w:tc>
          <w:tcPr>
            <w:tcW w:w="127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55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场地平整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>20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6824" w:type="dxa"/>
            <w:gridSpan w:val="3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合计得分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67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检查结果</w:t>
            </w:r>
          </w:p>
        </w:tc>
        <w:tc>
          <w:tcPr>
            <w:tcW w:w="14052" w:type="dxa"/>
            <w:gridSpan w:val="9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20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权重值5分。　　应得分合计：                实得分合计：</w:t>
            </w:r>
          </w:p>
          <w:p>
            <w:pPr>
              <w:spacing w:line="20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u w:val="none" w:color="aut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2999740</wp:posOffset>
                      </wp:positionH>
                      <wp:positionV relativeFrom="paragraph">
                        <wp:posOffset>147320</wp:posOffset>
                      </wp:positionV>
                      <wp:extent cx="1799590" cy="60071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9590" cy="600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ind w:firstLine="520"/>
                                    <w:rPr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  <w:u w:val="single"/>
                                    </w:rPr>
                                    <w:t>实得分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ind w:firstLine="52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应得分 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36.2pt;margin-top:11.6pt;height:47.3pt;width:141.7pt;z-index:251662336;mso-width-relative:page;mso-height-relative:page;" filled="f" stroked="f" coordsize="21600,21600" o:gfxdata="UEsDBAoAAAAAAIdO4kAAAAAAAAAAAAAAAAAEAAAAZHJzL1BLAwQUAAAACACHTuJAzshO39cAAAAK&#10;AQAADwAAAGRycy9kb3ducmV2LnhtbE2Py07DMBBF90j8gzVI7KidkJA2xOkCxBZEeUjdufE0iYjH&#10;Uew24e8ZVrAczdG951bbxQ3ijFPoPWlIVgoEUuNtT62G97enmzWIEA1ZM3hCDd8YYFtfXlSmtH6m&#10;VzzvYis4hEJpNHQxjqWUoenQmbDyIxL/jn5yJvI5tdJOZuZwN8hUqTvpTE/c0JkRHzpsvnYnp+Hj&#10;+bj/zNRL++jycfaLkuQ2Uuvrq0Tdg4i4xD8YfvVZHWp2OvgT2SAGDVmRZoxqSG9TEAwUec5bDkwm&#10;xRpkXcn/E+ofUEsDBBQAAAAIAIdO4kBapayargEAAE4DAAAOAAAAZHJzL2Uyb0RvYy54bWytU0tu&#10;2zAQ3RfoHQjua8lBPrVgOUBgJJsiLZD2ADRFWgRIDsGhLfkCzQ266qb7nsvn6JB2nDbdZJENRc48&#10;vpn3hppfj86yrYpowLd8Oqk5U15CZ/y65d++3n74yBkm4TthwauW7xTy68X7d/MhNOoMerCdioxI&#10;PDZDaHmfUmiqCmWvnMAJBOUpqSE6kegY11UXxUDszlZndX1ZDRC7EEEqRIouD0l+ZIyvIQStjVRL&#10;kBunfDqwRmVFIknYm4B8UbrVWsn0WWtUidmWk9JUVipC+1Veq8VcNOsoQm/ksQXxmhZeaHLCeCp6&#10;olqKJNgmmv+onJEREHSaSHDVQUhxhFRM6xfePPQiqKKFrMZwMh3fjlbeb79EZrqWn3PmhaOB7388&#10;7n/+3v/6zs6zPUPAhlAPgXBpvIGRHs1THCmYVY86uvwlPYzyZO7uZK4aE5P50tVsdjGjlKTcZV1f&#10;TYv71fPtEDHdKXAsb1oeaXjFU7H9hIk6IegTJBfzcGusLQO0/p8AAXOkyq0fWsy7NK7Go54VdDuS&#10;swnRrHsqVQQVONlcCh2fRJ7j3+dC+vwbL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shO39cA&#10;AAAKAQAADwAAAAAAAAABACAAAAAiAAAAZHJzL2Rvd25yZXYueG1sUEsBAhQAFAAAAAgAh07iQFql&#10;rJquAQAATgMAAA4AAAAAAAAAAQAgAAAAJgEAAGRycy9lMm9Eb2MueG1sUEsFBgAAAAAGAAYAWQEA&#10;AEYFAAAAAA==&#10;">
                      <v:path/>
                      <v:fill on="f"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300" w:lineRule="exact"/>
                              <w:ind w:firstLine="520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  <w:u w:val="single"/>
                              </w:rPr>
                              <w:t>实得分</w:t>
                            </w:r>
                          </w:p>
                          <w:p>
                            <w:pPr>
                              <w:spacing w:line="300" w:lineRule="exact"/>
                              <w:ind w:firstLine="52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应得分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              </w:t>
            </w:r>
          </w:p>
          <w:p>
            <w:pPr>
              <w:spacing w:line="200" w:lineRule="atLeast"/>
              <w:ind w:firstLine="0" w:firstLineChars="0"/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</w:pPr>
            <w:r>
              <w:rPr>
                <w:color w:val="auto"/>
                <w:sz w:val="26"/>
                <w:szCs w:val="26"/>
                <w:u w:val="none" w:color="auto"/>
              </w:rPr>
              <w:t xml:space="preserve">           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桩基工程允许偏差得分</w:t>
            </w:r>
            <w:r>
              <w:rPr>
                <w:color w:val="auto"/>
                <w:sz w:val="26"/>
                <w:szCs w:val="26"/>
                <w:u w:val="none" w:color="auto"/>
              </w:rPr>
              <w:t xml:space="preserve"> =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 xml:space="preserve">                  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×5＝</w:t>
            </w:r>
          </w:p>
          <w:p>
            <w:pPr>
              <w:spacing w:line="200" w:lineRule="atLeast"/>
              <w:ind w:firstLine="0" w:firstLineChars="0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人员：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                   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 xml:space="preserve">      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年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月</w:t>
            </w:r>
            <w:r>
              <w:rPr>
                <w:rFonts w:ascii="宋体" w:hAnsi="宋体"/>
                <w:color w:val="auto"/>
                <w:sz w:val="26"/>
                <w:szCs w:val="26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6"/>
                <w:szCs w:val="26"/>
                <w:u w:val="none" w:color="auto"/>
              </w:rPr>
              <w:t>日</w:t>
            </w:r>
          </w:p>
        </w:tc>
      </w:tr>
    </w:tbl>
    <w:p>
      <w:pPr>
        <w:spacing w:line="240" w:lineRule="atLeast"/>
        <w:ind w:left="990" w:hanging="990" w:hangingChars="450"/>
        <w:rPr>
          <w:rFonts w:hint="eastAsia" w:ascii="黑体" w:eastAsia="黑体"/>
          <w:color w:val="auto"/>
          <w:sz w:val="22"/>
          <w:szCs w:val="22"/>
        </w:rPr>
      </w:pPr>
      <w:r>
        <w:rPr>
          <w:rFonts w:hint="eastAsia" w:ascii="黑体" w:eastAsia="黑体"/>
          <w:color w:val="auto"/>
          <w:sz w:val="22"/>
          <w:szCs w:val="22"/>
          <w:u w:val="none" w:color="auto"/>
        </w:rPr>
        <w:t>说明：</w:t>
      </w:r>
      <w:r>
        <w:rPr>
          <w:rFonts w:ascii="黑体" w:eastAsia="黑体"/>
          <w:color w:val="auto"/>
          <w:sz w:val="22"/>
          <w:szCs w:val="22"/>
          <w:u w:val="none" w:color="auto"/>
        </w:rPr>
        <w:t>1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）检查标准：每个检查项目以随机抽取的检查点按“好”“一般”给出</w:t>
      </w:r>
      <w:r>
        <w:rPr>
          <w:rFonts w:hint="eastAsia" w:ascii="黑体" w:eastAsia="黑体"/>
          <w:color w:val="auto"/>
          <w:sz w:val="22"/>
          <w:szCs w:val="22"/>
          <w:u w:val="none" w:color="auto"/>
          <w:lang w:eastAsia="zh-CN"/>
        </w:rPr>
        <w:t>评价</w:t>
      </w:r>
      <w:r>
        <w:rPr>
          <w:rFonts w:hint="eastAsia" w:ascii="黑体" w:eastAsia="黑体"/>
          <w:color w:val="auto"/>
          <w:sz w:val="22"/>
          <w:szCs w:val="22"/>
          <w:u w:val="none" w:color="auto"/>
        </w:rPr>
        <w:t>，项</w:t>
      </w:r>
      <w:r>
        <w:rPr>
          <w:rFonts w:hint="eastAsia" w:ascii="黑体" w:eastAsia="黑体"/>
          <w:color w:val="auto"/>
          <w:sz w:val="22"/>
          <w:szCs w:val="22"/>
        </w:rPr>
        <w:t>目检查点</w:t>
      </w:r>
      <w:r>
        <w:rPr>
          <w:rFonts w:ascii="黑体" w:eastAsia="黑体"/>
          <w:color w:val="auto"/>
          <w:sz w:val="22"/>
          <w:szCs w:val="22"/>
        </w:rPr>
        <w:t>90%</w:t>
      </w:r>
      <w:r>
        <w:rPr>
          <w:rFonts w:hint="eastAsia" w:ascii="黑体" w:eastAsia="黑体"/>
          <w:color w:val="auto"/>
          <w:sz w:val="22"/>
          <w:szCs w:val="22"/>
        </w:rPr>
        <w:t>及其以上达到“好”，其余检查点达到</w:t>
      </w:r>
      <w:r>
        <w:rPr>
          <w:rFonts w:hint="eastAsia" w:ascii="黑体" w:eastAsia="黑体"/>
          <w:color w:val="auto"/>
          <w:sz w:val="22"/>
          <w:szCs w:val="22"/>
          <w:lang w:eastAsia="zh-CN"/>
        </w:rPr>
        <w:t>一般地应为</w:t>
      </w:r>
      <w:r>
        <w:rPr>
          <w:rFonts w:hint="eastAsia" w:ascii="黑体" w:eastAsia="黑体"/>
          <w:color w:val="auto"/>
          <w:sz w:val="22"/>
          <w:szCs w:val="22"/>
        </w:rPr>
        <w:t>一 　档，取</w:t>
      </w:r>
      <w:r>
        <w:rPr>
          <w:rFonts w:ascii="黑体" w:eastAsia="黑体"/>
          <w:color w:val="auto"/>
          <w:sz w:val="22"/>
          <w:szCs w:val="22"/>
        </w:rPr>
        <w:t>100%</w:t>
      </w:r>
      <w:r>
        <w:rPr>
          <w:rFonts w:hint="eastAsia" w:ascii="黑体" w:eastAsia="黑体"/>
          <w:color w:val="auto"/>
          <w:sz w:val="22"/>
          <w:szCs w:val="22"/>
        </w:rPr>
        <w:t>的分值；项目检查点</w:t>
      </w:r>
      <w:r>
        <w:rPr>
          <w:rFonts w:ascii="黑体" w:eastAsia="黑体"/>
          <w:color w:val="auto"/>
          <w:sz w:val="22"/>
          <w:szCs w:val="22"/>
        </w:rPr>
        <w:t>80%</w:t>
      </w:r>
      <w:r>
        <w:rPr>
          <w:rFonts w:hint="eastAsia" w:ascii="黑体" w:eastAsia="黑体"/>
          <w:color w:val="auto"/>
          <w:sz w:val="22"/>
          <w:szCs w:val="22"/>
        </w:rPr>
        <w:t>及以上达到“好”，但不足</w:t>
      </w:r>
      <w:r>
        <w:rPr>
          <w:rFonts w:ascii="黑体" w:eastAsia="黑体"/>
          <w:color w:val="auto"/>
          <w:sz w:val="22"/>
          <w:szCs w:val="22"/>
        </w:rPr>
        <w:t>90%</w:t>
      </w:r>
      <w:r>
        <w:rPr>
          <w:rFonts w:hint="eastAsia" w:ascii="黑体" w:eastAsia="黑体"/>
          <w:color w:val="auto"/>
          <w:sz w:val="22"/>
          <w:szCs w:val="22"/>
        </w:rPr>
        <w:t>，其余检查点达到“一般”的应为二档，取</w:t>
      </w:r>
      <w:r>
        <w:rPr>
          <w:rFonts w:ascii="黑体" w:eastAsia="黑体"/>
          <w:color w:val="auto"/>
          <w:sz w:val="22"/>
          <w:szCs w:val="22"/>
        </w:rPr>
        <w:t xml:space="preserve"> 70%</w:t>
      </w:r>
      <w:r>
        <w:rPr>
          <w:rFonts w:hint="eastAsia" w:ascii="黑体" w:eastAsia="黑体"/>
          <w:color w:val="auto"/>
          <w:sz w:val="22"/>
          <w:szCs w:val="22"/>
        </w:rPr>
        <w:t>的标准分值。</w:t>
      </w:r>
    </w:p>
    <w:p>
      <w:pPr>
        <w:ind w:firstLine="0" w:firstLineChars="0"/>
        <w:jc w:val="left"/>
        <w:rPr>
          <w:rFonts w:ascii="黑体" w:eastAsia="黑体"/>
          <w:color w:val="auto"/>
          <w:sz w:val="22"/>
          <w:szCs w:val="22"/>
        </w:rPr>
        <w:sectPr>
          <w:pgSz w:w="16838" w:h="11906" w:orient="landscape"/>
          <w:pgMar w:top="907" w:right="1179" w:bottom="737" w:left="964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黑体" w:eastAsia="黑体"/>
          <w:color w:val="auto"/>
          <w:sz w:val="22"/>
          <w:szCs w:val="22"/>
        </w:rPr>
        <w:t xml:space="preserve"> 2）检查方法：观察辅以必要的量测和检查分部（子分部）工程质量验收记录。</w:t>
      </w:r>
    </w:p>
    <w:p>
      <w:pPr>
        <w:spacing w:line="240" w:lineRule="atLeast"/>
        <w:ind w:left="1767" w:hanging="1767" w:hangingChars="400"/>
        <w:jc w:val="center"/>
        <w:rPr>
          <w:b/>
          <w:color w:val="auto"/>
          <w:sz w:val="44"/>
          <w:szCs w:val="44"/>
          <w:u w:val="none" w:color="auto"/>
        </w:rPr>
      </w:pPr>
      <w:r>
        <w:rPr>
          <w:rFonts w:hint="eastAsia"/>
          <w:b/>
          <w:color w:val="auto"/>
          <w:sz w:val="44"/>
          <w:szCs w:val="44"/>
          <w:lang w:val="en-US" w:eastAsia="zh-CN"/>
        </w:rPr>
        <w:t>温州市</w:t>
      </w:r>
      <w:r>
        <w:rPr>
          <w:rFonts w:hint="eastAsia"/>
          <w:b/>
          <w:color w:val="auto"/>
          <w:sz w:val="44"/>
          <w:szCs w:val="44"/>
        </w:rPr>
        <w:t>优秀桩基工程施工质</w:t>
      </w:r>
      <w:r>
        <w:rPr>
          <w:rFonts w:hint="eastAsia"/>
          <w:b/>
          <w:color w:val="auto"/>
          <w:sz w:val="44"/>
          <w:szCs w:val="44"/>
          <w:u w:val="none" w:color="auto"/>
        </w:rPr>
        <w:t>量</w:t>
      </w:r>
      <w:r>
        <w:rPr>
          <w:rFonts w:hint="eastAsia"/>
          <w:b/>
          <w:color w:val="auto"/>
          <w:sz w:val="44"/>
          <w:szCs w:val="44"/>
          <w:u w:val="none" w:color="auto"/>
          <w:lang w:eastAsia="zh-CN"/>
        </w:rPr>
        <w:t>评</w:t>
      </w:r>
      <w:r>
        <w:rPr>
          <w:rFonts w:hint="eastAsia"/>
          <w:b/>
          <w:color w:val="auto"/>
          <w:sz w:val="44"/>
          <w:szCs w:val="44"/>
          <w:u w:val="none" w:color="auto"/>
          <w:lang w:val="en-US" w:eastAsia="zh-CN"/>
        </w:rPr>
        <w:t>审</w:t>
      </w:r>
      <w:r>
        <w:rPr>
          <w:rFonts w:hint="eastAsia"/>
          <w:b/>
          <w:color w:val="auto"/>
          <w:sz w:val="44"/>
          <w:szCs w:val="44"/>
          <w:u w:val="none" w:color="auto"/>
        </w:rPr>
        <w:t>报告</w:t>
      </w:r>
    </w:p>
    <w:tbl>
      <w:tblPr>
        <w:tblStyle w:val="4"/>
        <w:tblpPr w:leftFromText="180" w:rightFromText="180" w:vertAnchor="text" w:horzAnchor="margin" w:tblpXSpec="center" w:tblpY="470"/>
        <w:tblW w:w="0" w:type="auto"/>
        <w:tblInd w:w="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826"/>
        <w:gridCol w:w="2749"/>
        <w:gridCol w:w="2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6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工程名称</w:t>
            </w:r>
          </w:p>
        </w:tc>
        <w:tc>
          <w:tcPr>
            <w:tcW w:w="28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74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桩基类型、规模</w:t>
            </w:r>
          </w:p>
        </w:tc>
        <w:tc>
          <w:tcPr>
            <w:tcW w:w="24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865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施工单位</w:t>
            </w:r>
          </w:p>
        </w:tc>
        <w:tc>
          <w:tcPr>
            <w:tcW w:w="2826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</w:p>
        </w:tc>
        <w:tc>
          <w:tcPr>
            <w:tcW w:w="2749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jc w:val="center"/>
              <w:rPr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6"/>
                <w:szCs w:val="26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6"/>
                <w:szCs w:val="26"/>
                <w:u w:val="none" w:color="auto"/>
              </w:rPr>
              <w:t>单位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spacing w:line="240" w:lineRule="atLeast"/>
              <w:ind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温州市建筑业联合会基础工程分会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9" w:hRule="atLeast"/>
        </w:trPr>
        <w:tc>
          <w:tcPr>
            <w:tcW w:w="9907" w:type="dxa"/>
            <w:gridSpan w:val="4"/>
            <w:tcBorders>
              <w:bottom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auto"/>
              <w:ind w:right="520" w:firstLine="0" w:firstLineChars="0"/>
              <w:rPr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报告内容：</w:t>
            </w:r>
          </w:p>
          <w:p>
            <w:pPr>
              <w:spacing w:line="360" w:lineRule="auto"/>
              <w:ind w:right="520" w:firstLine="120" w:firstLineChars="5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本工程采用                       桩型，桩数：             根；其中：</w:t>
            </w:r>
          </w:p>
          <w:p>
            <w:pPr>
              <w:spacing w:line="360" w:lineRule="auto"/>
              <w:ind w:left="108"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抗压       根、抗拔      根，桩径：             ；开工日期：               ，专家组于                进行了现场施工情况检查及资料复查。       年   月   日第二次到施工现场进行桩位实测检评。        年   月    日根据施工单位报送的优秀桩基工程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评选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材料，对桩基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工程质量水平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进行综合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，其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审结果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如下：</w:t>
            </w:r>
          </w:p>
          <w:p>
            <w:pPr>
              <w:spacing w:line="360" w:lineRule="auto"/>
              <w:ind w:left="260" w:leftChars="124"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1、桩基工程性能检测项目得分         ；</w:t>
            </w:r>
          </w:p>
          <w:p>
            <w:pPr>
              <w:spacing w:line="360" w:lineRule="auto"/>
              <w:ind w:left="260" w:leftChars="124"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工程质量检测：抗压试验       根；试验结果       设计要求；</w:t>
            </w:r>
          </w:p>
          <w:p>
            <w:pPr>
              <w:spacing w:line="360" w:lineRule="auto"/>
              <w:ind w:left="260" w:leftChars="124"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抗拔试验       根，试验结果       设计要求。对       根工程桩进行了低应变检测，其中Ι类桩       根，占检测桩比例     %；Ⅱ类桩      根，占检测桩比例      %。检测报告签章完整。</w:t>
            </w:r>
          </w:p>
          <w:p>
            <w:pPr>
              <w:spacing w:line="360" w:lineRule="auto"/>
              <w:ind w:left="260" w:leftChars="124"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2、桩基工程质量记录项目得分          ；                                  </w:t>
            </w:r>
          </w:p>
          <w:p>
            <w:pPr>
              <w:spacing w:line="360" w:lineRule="auto"/>
              <w:ind w:left="260" w:leftChars="124"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                                                                       </w:t>
            </w:r>
          </w:p>
          <w:p>
            <w:pPr>
              <w:spacing w:line="360" w:lineRule="auto"/>
              <w:ind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  3、桩基工程允许偏差项目得分         ；</w:t>
            </w:r>
          </w:p>
          <w:p>
            <w:pPr>
              <w:spacing w:line="360" w:lineRule="auto"/>
              <w:ind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  4、桩基工程观感质量项目得分         ；</w:t>
            </w:r>
          </w:p>
          <w:p>
            <w:pPr>
              <w:spacing w:line="360" w:lineRule="auto"/>
              <w:ind w:left="260" w:leftChars="124"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5、采用四新技术、超声波检测及施工现场安装监控录像           ；</w:t>
            </w:r>
          </w:p>
          <w:p>
            <w:pPr>
              <w:spacing w:line="360" w:lineRule="auto"/>
              <w:ind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 xml:space="preserve">  经综合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审，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该桩基项目质量总得分为         分。依据《温州市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优秀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桩基工程评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选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办法》，           推荐为温州市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优秀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桩基工程。</w:t>
            </w:r>
          </w:p>
          <w:p>
            <w:pPr>
              <w:spacing w:line="360" w:lineRule="auto"/>
              <w:ind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spacing w:line="360" w:lineRule="auto"/>
              <w:ind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spacing w:line="360" w:lineRule="auto"/>
              <w:ind w:right="520" w:firstLine="0" w:firstLineChars="0"/>
              <w:rPr>
                <w:rFonts w:hint="eastAsia"/>
                <w:color w:val="auto"/>
                <w:sz w:val="24"/>
                <w:u w:val="none" w:color="auto"/>
              </w:rPr>
            </w:pPr>
          </w:p>
          <w:p>
            <w:pPr>
              <w:spacing w:line="240" w:lineRule="atLeast"/>
              <w:ind w:right="520" w:firstLine="0" w:firstLineChars="0"/>
              <w:rPr>
                <w:rFonts w:hint="eastAsia"/>
                <w:color w:val="auto"/>
                <w:sz w:val="26"/>
                <w:szCs w:val="26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部门盖章：</w:t>
            </w:r>
            <w:r>
              <w:rPr>
                <w:color w:val="auto"/>
                <w:sz w:val="24"/>
                <w:u w:val="none" w:color="auto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  <w:u w:val="none" w:color="auto"/>
                <w:lang w:eastAsia="zh-CN"/>
              </w:rPr>
              <w:t>评</w:t>
            </w:r>
            <w:r>
              <w:rPr>
                <w:rFonts w:hint="eastAsia"/>
                <w:color w:val="auto"/>
                <w:sz w:val="24"/>
                <w:u w:val="none" w:color="auto"/>
                <w:lang w:val="en-US" w:eastAsia="zh-CN"/>
              </w:rPr>
              <w:t>审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人员：</w:t>
            </w:r>
            <w:r>
              <w:rPr>
                <w:color w:val="auto"/>
                <w:sz w:val="24"/>
                <w:u w:val="none" w:color="auto"/>
              </w:rPr>
              <w:t xml:space="preserve">                </w:t>
            </w:r>
            <w:r>
              <w:rPr>
                <w:rFonts w:hint="eastAsia"/>
                <w:color w:val="auto"/>
                <w:sz w:val="24"/>
                <w:u w:val="none" w:color="auto"/>
              </w:rPr>
              <w:t>日期：</w:t>
            </w:r>
          </w:p>
        </w:tc>
      </w:tr>
    </w:tbl>
    <w:p>
      <w:pPr>
        <w:spacing w:line="360" w:lineRule="auto"/>
        <w:ind w:firstLine="562"/>
        <w:jc w:val="center"/>
        <w:rPr>
          <w:rFonts w:asci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桩位偏差、桩顶标高抽检记录</w:t>
      </w:r>
    </w:p>
    <w:p>
      <w:pPr>
        <w:spacing w:line="360" w:lineRule="auto"/>
        <w:ind w:firstLine="560"/>
        <w:rPr>
          <w:rFonts w:asci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8"/>
          <w:szCs w:val="28"/>
        </w:rPr>
        <w:t>工程名称：</w:t>
      </w:r>
      <w:r>
        <w:rPr>
          <w:rFonts w:ascii="宋体" w:hAnsi="宋体" w:cs="宋体"/>
          <w:color w:val="auto"/>
          <w:sz w:val="28"/>
          <w:szCs w:val="28"/>
        </w:rPr>
        <w:t xml:space="preserve">                                      </w:t>
      </w:r>
      <w:r>
        <w:rPr>
          <w:rFonts w:ascii="宋体" w:hAnsi="宋体" w:cs="宋体"/>
          <w:color w:val="auto"/>
          <w:sz w:val="24"/>
        </w:rPr>
        <w:t xml:space="preserve">   </w:t>
      </w:r>
      <w:r>
        <w:rPr>
          <w:rFonts w:hint="eastAsia" w:ascii="宋体" w:hAnsi="宋体" w:cs="宋体"/>
          <w:color w:val="auto"/>
          <w:sz w:val="24"/>
        </w:rPr>
        <w:t>单位</w:t>
      </w:r>
      <w:r>
        <w:rPr>
          <w:rFonts w:ascii="宋体" w:hAnsi="宋体" w:cs="宋体"/>
          <w:color w:val="auto"/>
          <w:sz w:val="24"/>
        </w:rPr>
        <w:t xml:space="preserve">  </w:t>
      </w:r>
      <w:r>
        <w:rPr>
          <w:rFonts w:hint="eastAsia" w:ascii="宋体" w:hAnsi="宋体" w:cs="宋体"/>
          <w:color w:val="auto"/>
          <w:sz w:val="24"/>
        </w:rPr>
        <w:t>（</w:t>
      </w:r>
      <w:r>
        <w:rPr>
          <w:rFonts w:ascii="宋体" w:hAnsi="宋体" w:cs="宋体"/>
          <w:color w:val="auto"/>
          <w:sz w:val="24"/>
        </w:rPr>
        <w:t>mm</w:t>
      </w:r>
      <w:r>
        <w:rPr>
          <w:rFonts w:hint="eastAsia" w:ascii="宋体" w:hAnsi="宋体" w:cs="宋体"/>
          <w:color w:val="auto"/>
          <w:sz w:val="24"/>
        </w:rPr>
        <w:t>）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01"/>
        <w:gridCol w:w="502"/>
        <w:gridCol w:w="809"/>
        <w:gridCol w:w="682"/>
        <w:gridCol w:w="810"/>
        <w:gridCol w:w="792"/>
        <w:gridCol w:w="827"/>
        <w:gridCol w:w="809"/>
        <w:gridCol w:w="810"/>
        <w:gridCol w:w="1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施工单位</w:t>
            </w:r>
          </w:p>
        </w:tc>
        <w:tc>
          <w:tcPr>
            <w:tcW w:w="833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监理单位</w:t>
            </w:r>
          </w:p>
        </w:tc>
        <w:tc>
          <w:tcPr>
            <w:tcW w:w="8331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桩号</w:t>
            </w:r>
          </w:p>
        </w:tc>
        <w:tc>
          <w:tcPr>
            <w:tcW w:w="3256" w:type="dxa"/>
            <w:gridSpan w:val="5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施工单位测量记录</w:t>
            </w:r>
          </w:p>
        </w:tc>
        <w:tc>
          <w:tcPr>
            <w:tcW w:w="340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专家组测量记录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桩顶标高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西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北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东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南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西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北</w:t>
            </w: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6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31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rPr>
                <w:rFonts w:ascii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0" w:firstLineChars="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项目技术负责人（签字）：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auto"/>
          <w:sz w:val="28"/>
          <w:szCs w:val="28"/>
        </w:rPr>
        <w:t xml:space="preserve"> </w:t>
      </w:r>
      <w:r>
        <w:rPr>
          <w:rFonts w:hint="eastAsia" w:ascii="宋体" w:hAnsi="宋体" w:cs="宋体"/>
          <w:color w:val="auto"/>
          <w:sz w:val="28"/>
          <w:szCs w:val="28"/>
        </w:rPr>
        <w:t>日期：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      </w:t>
      </w:r>
      <w:r>
        <w:rPr>
          <w:rFonts w:ascii="宋体" w:hAnsi="宋体" w:cs="宋体"/>
          <w:color w:val="auto"/>
          <w:sz w:val="28"/>
          <w:szCs w:val="28"/>
        </w:rPr>
        <w:t xml:space="preserve">  </w:t>
      </w:r>
    </w:p>
    <w:p>
      <w:pPr>
        <w:spacing w:line="360" w:lineRule="auto"/>
        <w:ind w:firstLine="0" w:firstLineChars="0"/>
        <w:rPr>
          <w:rFonts w:asci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专家组（签字）：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 w:cs="宋体"/>
          <w:color w:val="auto"/>
          <w:sz w:val="28"/>
          <w:szCs w:val="28"/>
          <w:u w:val="single"/>
        </w:rPr>
        <w:t xml:space="preserve">    </w:t>
      </w:r>
      <w:r>
        <w:rPr>
          <w:rFonts w:ascii="宋体" w:hAnsi="宋体" w:cs="宋体"/>
          <w:color w:val="auto"/>
          <w:sz w:val="28"/>
          <w:szCs w:val="28"/>
          <w:u w:val="single"/>
        </w:rPr>
        <w:t xml:space="preserve">        </w:t>
      </w:r>
    </w:p>
    <w:p>
      <w:pPr>
        <w:ind w:firstLine="420"/>
        <w:rPr>
          <w:color w:val="auto"/>
        </w:rPr>
      </w:pPr>
    </w:p>
    <w:p>
      <w:pPr>
        <w:ind w:left="0" w:leftChars="0" w:firstLine="0" w:firstLineChars="0"/>
        <w:jc w:val="center"/>
        <w:rPr>
          <w:rFonts w:ascii="新宋体" w:hAnsi="新宋体" w:eastAsia="新宋体"/>
          <w:color w:val="auto"/>
          <w:sz w:val="44"/>
          <w:szCs w:val="44"/>
          <w:u w:val="none" w:color="auto"/>
        </w:rPr>
      </w:pPr>
      <w:r>
        <w:rPr>
          <w:rFonts w:hint="eastAsia" w:ascii="新宋体" w:hAnsi="新宋体" w:eastAsia="新宋体"/>
          <w:color w:val="auto"/>
          <w:sz w:val="44"/>
          <w:szCs w:val="44"/>
        </w:rPr>
        <w:t>优秀桩基工程质量</w:t>
      </w:r>
      <w:r>
        <w:rPr>
          <w:rFonts w:hint="eastAsia"/>
          <w:color w:val="auto"/>
          <w:sz w:val="44"/>
          <w:szCs w:val="44"/>
          <w:u w:val="none" w:color="auto"/>
          <w:lang w:eastAsia="zh-CN"/>
        </w:rPr>
        <w:t>评</w:t>
      </w:r>
      <w:r>
        <w:rPr>
          <w:rFonts w:hint="eastAsia"/>
          <w:color w:val="auto"/>
          <w:sz w:val="44"/>
          <w:szCs w:val="44"/>
          <w:u w:val="none" w:color="auto"/>
          <w:lang w:val="en-US" w:eastAsia="zh-CN"/>
        </w:rPr>
        <w:t>选</w:t>
      </w:r>
      <w:r>
        <w:rPr>
          <w:rFonts w:hint="eastAsia" w:ascii="新宋体" w:hAnsi="新宋体" w:eastAsia="新宋体"/>
          <w:color w:val="auto"/>
          <w:sz w:val="44"/>
          <w:szCs w:val="44"/>
          <w:u w:val="none" w:color="auto"/>
        </w:rPr>
        <w:t>办法（试行）说明</w:t>
      </w:r>
    </w:p>
    <w:p>
      <w:pPr>
        <w:ind w:left="361" w:leftChars="-11" w:hanging="384" w:hangingChars="147"/>
        <w:rPr>
          <w:b/>
          <w:color w:val="auto"/>
          <w:sz w:val="26"/>
          <w:szCs w:val="26"/>
          <w:u w:val="none" w:color="auto"/>
        </w:rPr>
      </w:pPr>
    </w:p>
    <w:p>
      <w:pPr>
        <w:spacing w:line="560" w:lineRule="exact"/>
        <w:ind w:left="0" w:leftChars="0" w:firstLine="522" w:firstLineChars="200"/>
        <w:rPr>
          <w:color w:val="auto"/>
          <w:sz w:val="26"/>
          <w:u w:val="none" w:color="auto"/>
        </w:rPr>
      </w:pPr>
      <w:r>
        <w:rPr>
          <w:rFonts w:hint="eastAsia"/>
          <w:b/>
          <w:color w:val="auto"/>
          <w:sz w:val="26"/>
          <w:u w:val="none" w:color="auto"/>
        </w:rPr>
        <w:t>一、</w:t>
      </w:r>
      <w:r>
        <w:rPr>
          <w:rFonts w:hint="eastAsia"/>
          <w:color w:val="auto"/>
          <w:sz w:val="26"/>
          <w:u w:val="none" w:color="auto"/>
        </w:rPr>
        <w:t>优秀桩基工程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选</w:t>
      </w:r>
      <w:r>
        <w:rPr>
          <w:rFonts w:hint="eastAsia"/>
          <w:color w:val="auto"/>
          <w:sz w:val="26"/>
          <w:u w:val="none" w:color="auto"/>
        </w:rPr>
        <w:t>办法是以桩基分项工程为对象，套用《建筑工程施工质量</w:t>
      </w:r>
      <w:r>
        <w:rPr>
          <w:rFonts w:hint="eastAsia"/>
          <w:color w:val="auto"/>
          <w:sz w:val="26"/>
          <w:u w:val="none" w:color="auto"/>
          <w:lang w:eastAsia="zh-CN"/>
        </w:rPr>
        <w:t>评价</w:t>
      </w:r>
      <w:r>
        <w:rPr>
          <w:rFonts w:hint="eastAsia"/>
          <w:color w:val="auto"/>
          <w:sz w:val="26"/>
          <w:u w:val="none" w:color="auto"/>
        </w:rPr>
        <w:t>标准》（</w:t>
      </w:r>
      <w:r>
        <w:rPr>
          <w:color w:val="auto"/>
          <w:sz w:val="26"/>
          <w:u w:val="none" w:color="auto"/>
        </w:rPr>
        <w:t>GB/T-50375</w:t>
      </w:r>
      <w:r>
        <w:rPr>
          <w:rFonts w:hint="eastAsia"/>
          <w:color w:val="auto"/>
          <w:sz w:val="26"/>
          <w:u w:val="none" w:color="auto"/>
        </w:rPr>
        <w:t>）格式，对桩基施工质量进行评定。</w:t>
      </w:r>
    </w:p>
    <w:p>
      <w:pPr>
        <w:spacing w:line="560" w:lineRule="exact"/>
        <w:ind w:left="0" w:leftChars="0" w:firstLine="522" w:firstLineChars="200"/>
        <w:rPr>
          <w:color w:val="auto"/>
          <w:sz w:val="26"/>
          <w:u w:val="none" w:color="auto"/>
        </w:rPr>
      </w:pPr>
      <w:r>
        <w:rPr>
          <w:rFonts w:hint="eastAsia"/>
          <w:b/>
          <w:color w:val="auto"/>
          <w:sz w:val="26"/>
          <w:u w:val="none" w:color="auto"/>
        </w:rPr>
        <w:t>二、</w:t>
      </w:r>
      <w:r>
        <w:rPr>
          <w:rFonts w:hint="eastAsia"/>
          <w:color w:val="auto"/>
          <w:sz w:val="26"/>
          <w:u w:val="none" w:color="auto"/>
        </w:rPr>
        <w:t>优秀桩基工程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选</w:t>
      </w:r>
      <w:r>
        <w:rPr>
          <w:rFonts w:hint="eastAsia"/>
          <w:color w:val="auto"/>
          <w:sz w:val="26"/>
          <w:u w:val="none" w:color="auto"/>
        </w:rPr>
        <w:t>是在桩基工程合格的基础上进行。</w:t>
      </w:r>
    </w:p>
    <w:p>
      <w:pPr>
        <w:spacing w:line="560" w:lineRule="exact"/>
        <w:ind w:left="0" w:leftChars="0" w:firstLine="522" w:firstLineChars="200"/>
        <w:rPr>
          <w:color w:val="auto"/>
          <w:sz w:val="26"/>
          <w:u w:val="none" w:color="auto"/>
        </w:rPr>
      </w:pPr>
      <w:r>
        <w:rPr>
          <w:rFonts w:hint="eastAsia"/>
          <w:b/>
          <w:color w:val="auto"/>
          <w:sz w:val="26"/>
          <w:u w:val="none" w:color="auto"/>
        </w:rPr>
        <w:t>三、</w:t>
      </w:r>
      <w:r>
        <w:rPr>
          <w:rFonts w:hint="eastAsia"/>
          <w:color w:val="auto"/>
          <w:sz w:val="26"/>
          <w:u w:val="none" w:color="auto"/>
        </w:rPr>
        <w:t>优秀桩基工程的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z w:val="26"/>
          <w:u w:val="none" w:color="auto"/>
        </w:rPr>
        <w:t>起步总分应在</w:t>
      </w:r>
      <w:r>
        <w:rPr>
          <w:color w:val="auto"/>
          <w:sz w:val="26"/>
          <w:u w:val="none" w:color="auto"/>
        </w:rPr>
        <w:t>85</w:t>
      </w:r>
      <w:r>
        <w:rPr>
          <w:rFonts w:hint="eastAsia"/>
          <w:color w:val="auto"/>
          <w:sz w:val="26"/>
          <w:u w:val="none" w:color="auto"/>
        </w:rPr>
        <w:t>（含）分以上。</w:t>
      </w:r>
    </w:p>
    <w:p>
      <w:pPr>
        <w:spacing w:line="560" w:lineRule="exact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四、优秀桩基工程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z w:val="26"/>
          <w:u w:val="none" w:color="auto"/>
        </w:rPr>
        <w:t>总分设为</w:t>
      </w:r>
      <w:r>
        <w:rPr>
          <w:color w:val="auto"/>
          <w:sz w:val="26"/>
          <w:u w:val="none" w:color="auto"/>
        </w:rPr>
        <w:t>100</w:t>
      </w:r>
      <w:r>
        <w:rPr>
          <w:rFonts w:hint="eastAsia"/>
          <w:color w:val="auto"/>
          <w:sz w:val="26"/>
          <w:u w:val="none" w:color="auto"/>
        </w:rPr>
        <w:t>分，由四项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z w:val="26"/>
          <w:u w:val="none" w:color="auto"/>
        </w:rPr>
        <w:t>项目组成，其各项目名称与分值如下：</w:t>
      </w:r>
    </w:p>
    <w:p>
      <w:pPr>
        <w:spacing w:line="560" w:lineRule="exact"/>
        <w:ind w:firstLine="938" w:firstLineChars="361"/>
        <w:rPr>
          <w:color w:val="auto"/>
          <w:sz w:val="26"/>
          <w:u w:val="none" w:color="auto"/>
        </w:rPr>
      </w:pPr>
      <w:r>
        <w:rPr>
          <w:color w:val="auto"/>
          <w:sz w:val="26"/>
          <w:u w:val="none" w:color="auto"/>
        </w:rPr>
        <w:t>1</w:t>
      </w:r>
      <w:r>
        <w:rPr>
          <w:rFonts w:hint="eastAsia"/>
          <w:color w:val="auto"/>
          <w:sz w:val="26"/>
          <w:u w:val="none" w:color="auto"/>
        </w:rPr>
        <w:t>、优秀桩基工程性能检测项目评分，占40分；</w:t>
      </w:r>
    </w:p>
    <w:p>
      <w:pPr>
        <w:spacing w:line="560" w:lineRule="exact"/>
        <w:ind w:firstLine="938" w:firstLineChars="361"/>
        <w:rPr>
          <w:color w:val="auto"/>
          <w:sz w:val="26"/>
          <w:u w:val="none" w:color="auto"/>
        </w:rPr>
      </w:pPr>
      <w:r>
        <w:rPr>
          <w:color w:val="auto"/>
          <w:sz w:val="26"/>
          <w:u w:val="none" w:color="auto"/>
        </w:rPr>
        <w:t>2</w:t>
      </w:r>
      <w:r>
        <w:rPr>
          <w:rFonts w:hint="eastAsia"/>
          <w:color w:val="auto"/>
          <w:sz w:val="26"/>
          <w:u w:val="none" w:color="auto"/>
        </w:rPr>
        <w:t>、优秀桩基工程质量记录项目评分，占45分；</w:t>
      </w:r>
    </w:p>
    <w:p>
      <w:pPr>
        <w:spacing w:line="560" w:lineRule="exact"/>
        <w:ind w:firstLine="938" w:firstLineChars="361"/>
        <w:rPr>
          <w:color w:val="auto"/>
          <w:sz w:val="26"/>
          <w:u w:val="none" w:color="auto"/>
        </w:rPr>
      </w:pPr>
      <w:r>
        <w:rPr>
          <w:color w:val="auto"/>
          <w:sz w:val="26"/>
          <w:u w:val="none" w:color="auto"/>
        </w:rPr>
        <w:t>3</w:t>
      </w:r>
      <w:r>
        <w:rPr>
          <w:rFonts w:hint="eastAsia"/>
          <w:color w:val="auto"/>
          <w:sz w:val="26"/>
          <w:u w:val="none" w:color="auto"/>
        </w:rPr>
        <w:t>、优秀桩基工程允许偏差项目评分，占</w:t>
      </w:r>
      <w:r>
        <w:rPr>
          <w:color w:val="auto"/>
          <w:sz w:val="26"/>
          <w:u w:val="none" w:color="auto"/>
        </w:rPr>
        <w:t>10</w:t>
      </w:r>
      <w:r>
        <w:rPr>
          <w:rFonts w:hint="eastAsia"/>
          <w:color w:val="auto"/>
          <w:sz w:val="26"/>
          <w:u w:val="none" w:color="auto"/>
        </w:rPr>
        <w:t>分；</w:t>
      </w:r>
    </w:p>
    <w:p>
      <w:pPr>
        <w:spacing w:line="560" w:lineRule="exact"/>
        <w:ind w:firstLine="938" w:firstLineChars="361"/>
        <w:rPr>
          <w:color w:val="auto"/>
          <w:sz w:val="26"/>
          <w:u w:val="none" w:color="auto"/>
        </w:rPr>
      </w:pPr>
      <w:r>
        <w:rPr>
          <w:color w:val="auto"/>
          <w:sz w:val="26"/>
          <w:u w:val="none" w:color="auto"/>
        </w:rPr>
        <w:t>4</w:t>
      </w:r>
      <w:r>
        <w:rPr>
          <w:rFonts w:hint="eastAsia"/>
          <w:color w:val="auto"/>
          <w:sz w:val="26"/>
          <w:u w:val="none" w:color="auto"/>
        </w:rPr>
        <w:t>、优秀桩基工程观感质量项目评分，占5分。</w:t>
      </w:r>
    </w:p>
    <w:p>
      <w:pPr>
        <w:spacing w:line="560" w:lineRule="exact"/>
        <w:ind w:left="382" w:leftChars="182" w:firstLine="507" w:firstLineChars="195"/>
        <w:rPr>
          <w:color w:val="auto"/>
          <w:spacing w:val="-6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五、</w:t>
      </w:r>
      <w:r>
        <w:rPr>
          <w:b/>
          <w:color w:val="auto"/>
          <w:sz w:val="26"/>
          <w:u w:val="none" w:color="auto"/>
        </w:rPr>
        <w:t xml:space="preserve"> </w:t>
      </w:r>
      <w:r>
        <w:rPr>
          <w:color w:val="auto"/>
          <w:spacing w:val="-6"/>
          <w:sz w:val="26"/>
          <w:u w:val="none" w:color="auto"/>
        </w:rPr>
        <w:t>1 ~ 4</w:t>
      </w:r>
      <w:r>
        <w:rPr>
          <w:rFonts w:hint="eastAsia"/>
          <w:color w:val="auto"/>
          <w:spacing w:val="-6"/>
          <w:sz w:val="26"/>
          <w:u w:val="none" w:color="auto"/>
        </w:rPr>
        <w:t>四项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pacing w:val="-6"/>
          <w:sz w:val="26"/>
          <w:u w:val="none" w:color="auto"/>
        </w:rPr>
        <w:t>项目的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pacing w:val="-6"/>
          <w:sz w:val="26"/>
          <w:u w:val="none" w:color="auto"/>
        </w:rPr>
        <w:t>内容、分值以及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pacing w:val="-6"/>
          <w:sz w:val="26"/>
          <w:u w:val="none" w:color="auto"/>
        </w:rPr>
        <w:t>分值汇总见附表：桩评表</w:t>
      </w:r>
      <w:r>
        <w:rPr>
          <w:color w:val="auto"/>
          <w:spacing w:val="-6"/>
          <w:sz w:val="26"/>
          <w:u w:val="none" w:color="auto"/>
        </w:rPr>
        <w:t>1-4</w:t>
      </w:r>
      <w:r>
        <w:rPr>
          <w:rFonts w:hint="eastAsia"/>
          <w:color w:val="auto"/>
          <w:spacing w:val="-6"/>
          <w:sz w:val="26"/>
          <w:u w:val="none" w:color="auto"/>
        </w:rPr>
        <w:t>及桩评表</w:t>
      </w:r>
      <w:r>
        <w:rPr>
          <w:rFonts w:hint="eastAsia"/>
          <w:color w:val="auto"/>
          <w:spacing w:val="-6"/>
          <w:sz w:val="26"/>
          <w:u w:val="none" w:color="auto"/>
          <w:lang w:eastAsia="zh-CN"/>
        </w:rPr>
        <w:t>－</w:t>
      </w:r>
      <w:r>
        <w:rPr>
          <w:rFonts w:hint="eastAsia"/>
          <w:color w:val="auto"/>
          <w:spacing w:val="-6"/>
          <w:sz w:val="26"/>
          <w:u w:val="none" w:color="auto"/>
        </w:rPr>
        <w:t>总。</w:t>
      </w:r>
    </w:p>
    <w:p>
      <w:pPr>
        <w:spacing w:line="560" w:lineRule="exact"/>
        <w:ind w:firstLine="891" w:firstLineChars="343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六、各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z w:val="26"/>
          <w:u w:val="none" w:color="auto"/>
        </w:rPr>
        <w:t>项目的检查标准与检查方法见评分表下部的文字说明。</w:t>
      </w:r>
    </w:p>
    <w:p>
      <w:pPr>
        <w:spacing w:line="560" w:lineRule="exact"/>
        <w:ind w:firstLine="910" w:firstLineChars="350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附表共</w:t>
      </w:r>
      <w:r>
        <w:rPr>
          <w:color w:val="auto"/>
          <w:sz w:val="26"/>
          <w:u w:val="none" w:color="auto"/>
        </w:rPr>
        <w:t>6</w:t>
      </w:r>
      <w:r>
        <w:rPr>
          <w:rFonts w:hint="eastAsia"/>
          <w:color w:val="auto"/>
          <w:sz w:val="26"/>
          <w:u w:val="none" w:color="auto"/>
        </w:rPr>
        <w:t>张：</w:t>
      </w:r>
    </w:p>
    <w:p>
      <w:pPr>
        <w:spacing w:line="560" w:lineRule="exact"/>
        <w:ind w:left="391" w:leftChars="186" w:firstLine="548" w:firstLineChars="211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桩评总表：优秀桩基工程质量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z w:val="26"/>
          <w:u w:val="none" w:color="auto"/>
        </w:rPr>
        <w:t>项目汇总表（套用《建筑工程施工质量</w:t>
      </w:r>
      <w:r>
        <w:rPr>
          <w:rFonts w:hint="eastAsia"/>
          <w:color w:val="auto"/>
          <w:sz w:val="26"/>
          <w:u w:val="none" w:color="auto"/>
          <w:lang w:eastAsia="zh-CN"/>
        </w:rPr>
        <w:t>评价</w:t>
      </w:r>
      <w:r>
        <w:rPr>
          <w:rFonts w:hint="eastAsia"/>
          <w:color w:val="auto"/>
          <w:sz w:val="26"/>
          <w:u w:val="none" w:color="auto"/>
        </w:rPr>
        <w:t>标准》</w:t>
      </w:r>
      <w:r>
        <w:rPr>
          <w:color w:val="auto"/>
          <w:sz w:val="26"/>
          <w:u w:val="none" w:color="auto"/>
        </w:rPr>
        <w:t>GB/T-50375</w:t>
      </w:r>
      <w:r>
        <w:rPr>
          <w:rFonts w:hint="eastAsia"/>
          <w:color w:val="auto"/>
          <w:sz w:val="26"/>
          <w:u w:val="none" w:color="auto"/>
        </w:rPr>
        <w:t>表</w:t>
      </w:r>
      <w:r>
        <w:rPr>
          <w:color w:val="auto"/>
          <w:sz w:val="26"/>
          <w:u w:val="none" w:color="auto"/>
        </w:rPr>
        <w:t>3.2.3</w:t>
      </w:r>
      <w:r>
        <w:rPr>
          <w:rFonts w:hint="eastAsia"/>
          <w:color w:val="auto"/>
          <w:sz w:val="26"/>
          <w:u w:val="none" w:color="auto"/>
        </w:rPr>
        <w:t>）</w:t>
      </w:r>
    </w:p>
    <w:p>
      <w:pPr>
        <w:spacing w:line="560" w:lineRule="exact"/>
        <w:ind w:firstLine="938" w:firstLineChars="361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桩评</w:t>
      </w:r>
      <w:r>
        <w:rPr>
          <w:rFonts w:hint="eastAsia"/>
          <w:color w:val="auto"/>
          <w:sz w:val="26"/>
          <w:u w:val="none" w:color="auto"/>
          <w:lang w:eastAsia="zh-CN"/>
        </w:rPr>
        <w:t>－</w:t>
      </w:r>
      <w:r>
        <w:rPr>
          <w:color w:val="auto"/>
          <w:sz w:val="26"/>
          <w:u w:val="none" w:color="auto"/>
        </w:rPr>
        <w:t>1</w:t>
      </w:r>
      <w:r>
        <w:rPr>
          <w:rFonts w:hint="eastAsia"/>
          <w:color w:val="auto"/>
          <w:sz w:val="26"/>
          <w:u w:val="none" w:color="auto"/>
        </w:rPr>
        <w:t>：优秀桩基工程性能检测项目评分表（套用标准用表</w:t>
      </w:r>
      <w:r>
        <w:rPr>
          <w:color w:val="auto"/>
          <w:sz w:val="26"/>
          <w:u w:val="none" w:color="auto"/>
        </w:rPr>
        <w:t>4.1.1</w:t>
      </w:r>
      <w:r>
        <w:rPr>
          <w:rFonts w:hint="eastAsia"/>
          <w:color w:val="auto"/>
          <w:sz w:val="26"/>
          <w:u w:val="none" w:color="auto"/>
        </w:rPr>
        <w:t>）</w:t>
      </w:r>
    </w:p>
    <w:p>
      <w:pPr>
        <w:spacing w:line="560" w:lineRule="exact"/>
        <w:ind w:firstLine="910" w:firstLineChars="350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桩评</w:t>
      </w:r>
      <w:r>
        <w:rPr>
          <w:rFonts w:hint="eastAsia"/>
          <w:color w:val="auto"/>
          <w:sz w:val="26"/>
          <w:u w:val="none" w:color="auto"/>
          <w:lang w:eastAsia="zh-CN"/>
        </w:rPr>
        <w:t>－</w:t>
      </w:r>
      <w:r>
        <w:rPr>
          <w:color w:val="auto"/>
          <w:sz w:val="26"/>
          <w:u w:val="none" w:color="auto"/>
        </w:rPr>
        <w:t>2</w:t>
      </w:r>
      <w:r>
        <w:rPr>
          <w:rFonts w:hint="eastAsia"/>
          <w:color w:val="auto"/>
          <w:sz w:val="26"/>
          <w:u w:val="none" w:color="auto"/>
        </w:rPr>
        <w:t>：优秀桩基工程质量记录项目评分表（套用标准用表</w:t>
      </w:r>
      <w:r>
        <w:rPr>
          <w:color w:val="auto"/>
          <w:sz w:val="26"/>
          <w:u w:val="none" w:color="auto"/>
        </w:rPr>
        <w:t>4.2.1</w:t>
      </w:r>
      <w:r>
        <w:rPr>
          <w:rFonts w:hint="eastAsia"/>
          <w:color w:val="auto"/>
          <w:sz w:val="26"/>
          <w:u w:val="none" w:color="auto"/>
        </w:rPr>
        <w:t>）</w:t>
      </w:r>
    </w:p>
    <w:p>
      <w:pPr>
        <w:spacing w:line="560" w:lineRule="exact"/>
        <w:ind w:firstLine="910" w:firstLineChars="350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桩评</w:t>
      </w:r>
      <w:r>
        <w:rPr>
          <w:rFonts w:hint="eastAsia"/>
          <w:color w:val="auto"/>
          <w:sz w:val="26"/>
          <w:u w:val="none" w:color="auto"/>
          <w:lang w:eastAsia="zh-CN"/>
        </w:rPr>
        <w:t>－</w:t>
      </w:r>
      <w:r>
        <w:rPr>
          <w:color w:val="auto"/>
          <w:sz w:val="26"/>
          <w:u w:val="none" w:color="auto"/>
        </w:rPr>
        <w:t>3</w:t>
      </w:r>
      <w:r>
        <w:rPr>
          <w:rFonts w:hint="eastAsia"/>
          <w:color w:val="auto"/>
          <w:sz w:val="26"/>
          <w:u w:val="none" w:color="auto"/>
        </w:rPr>
        <w:t>：优秀桩基工程允许偏差项目评分表（套用标准用表</w:t>
      </w:r>
      <w:r>
        <w:rPr>
          <w:color w:val="auto"/>
          <w:sz w:val="26"/>
          <w:u w:val="none" w:color="auto"/>
        </w:rPr>
        <w:t>4.3.1</w:t>
      </w:r>
      <w:r>
        <w:rPr>
          <w:rFonts w:hint="eastAsia"/>
          <w:color w:val="auto"/>
          <w:sz w:val="26"/>
          <w:u w:val="none" w:color="auto"/>
        </w:rPr>
        <w:t>）</w:t>
      </w:r>
    </w:p>
    <w:p>
      <w:pPr>
        <w:spacing w:line="560" w:lineRule="exact"/>
        <w:ind w:firstLine="938" w:firstLineChars="361"/>
        <w:rPr>
          <w:color w:val="auto"/>
          <w:sz w:val="26"/>
          <w:u w:val="none" w:color="auto"/>
        </w:rPr>
      </w:pPr>
      <w:r>
        <w:rPr>
          <w:rFonts w:hint="eastAsia"/>
          <w:color w:val="auto"/>
          <w:sz w:val="26"/>
          <w:u w:val="none" w:color="auto"/>
        </w:rPr>
        <w:t>桩评</w:t>
      </w:r>
      <w:r>
        <w:rPr>
          <w:rFonts w:hint="eastAsia"/>
          <w:color w:val="auto"/>
          <w:sz w:val="26"/>
          <w:u w:val="none" w:color="auto"/>
          <w:lang w:eastAsia="zh-CN"/>
        </w:rPr>
        <w:t>－</w:t>
      </w:r>
      <w:r>
        <w:rPr>
          <w:color w:val="auto"/>
          <w:sz w:val="26"/>
          <w:u w:val="none" w:color="auto"/>
        </w:rPr>
        <w:t>4</w:t>
      </w:r>
      <w:r>
        <w:rPr>
          <w:rFonts w:hint="eastAsia"/>
          <w:color w:val="auto"/>
          <w:sz w:val="26"/>
          <w:u w:val="none" w:color="auto"/>
        </w:rPr>
        <w:t>：优秀桩基工程观感质量项目评分表（套用标准用表</w:t>
      </w:r>
      <w:r>
        <w:rPr>
          <w:color w:val="auto"/>
          <w:sz w:val="26"/>
          <w:u w:val="none" w:color="auto"/>
        </w:rPr>
        <w:t>4.4.1</w:t>
      </w:r>
      <w:r>
        <w:rPr>
          <w:rFonts w:hint="eastAsia"/>
          <w:color w:val="auto"/>
          <w:sz w:val="26"/>
          <w:u w:val="none" w:color="auto"/>
        </w:rPr>
        <w:t>）</w:t>
      </w:r>
    </w:p>
    <w:p>
      <w:pPr>
        <w:spacing w:line="560" w:lineRule="exact"/>
        <w:ind w:firstLine="938" w:firstLineChars="361"/>
        <w:rPr>
          <w:color w:val="auto"/>
          <w:sz w:val="24"/>
        </w:rPr>
      </w:pPr>
      <w:r>
        <w:rPr>
          <w:rFonts w:hint="eastAsia"/>
          <w:color w:val="auto"/>
          <w:sz w:val="26"/>
          <w:u w:val="none" w:color="auto"/>
        </w:rPr>
        <w:t>桩评报告：优秀桩基工程施工质量</w:t>
      </w:r>
      <w:r>
        <w:rPr>
          <w:rFonts w:hint="eastAsia"/>
          <w:color w:val="auto"/>
          <w:sz w:val="26"/>
          <w:u w:val="none" w:color="auto"/>
          <w:lang w:eastAsia="zh-CN"/>
        </w:rPr>
        <w:t>评</w:t>
      </w:r>
      <w:r>
        <w:rPr>
          <w:rFonts w:hint="eastAsia"/>
          <w:color w:val="auto"/>
          <w:sz w:val="26"/>
          <w:u w:val="none" w:color="auto"/>
          <w:lang w:val="en-US" w:eastAsia="zh-CN"/>
        </w:rPr>
        <w:t>审</w:t>
      </w:r>
      <w:r>
        <w:rPr>
          <w:rFonts w:hint="eastAsia"/>
          <w:color w:val="auto"/>
          <w:sz w:val="26"/>
          <w:u w:val="none" w:color="auto"/>
        </w:rPr>
        <w:t>报告</w:t>
      </w:r>
    </w:p>
    <w:p>
      <w:pPr>
        <w:spacing w:line="360" w:lineRule="auto"/>
        <w:ind w:firstLine="480"/>
        <w:rPr>
          <w:color w:val="auto"/>
          <w:sz w:val="24"/>
        </w:rPr>
        <w:sectPr>
          <w:pgSz w:w="11906" w:h="16838"/>
          <w:pgMar w:top="1440" w:right="1531" w:bottom="1440" w:left="1531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DZkZDYzOTIxZTk1ODgwZDhiMmZmMDM5ZDAzNTMifQ=="/>
  </w:docVars>
  <w:rsids>
    <w:rsidRoot w:val="057F3210"/>
    <w:rsid w:val="057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2941</Words>
  <Characters>3120</Characters>
  <Lines>0</Lines>
  <Paragraphs>0</Paragraphs>
  <TotalTime>0</TotalTime>
  <ScaleCrop>false</ScaleCrop>
  <LinksUpToDate>false</LinksUpToDate>
  <CharactersWithSpaces>4412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2022-05-11T01:30:00Z</dcterms:created>
  <dc:creator>小娟</dc:creator>
  <cp:lastModifiedBy>小娟</cp:lastModifiedBy>
  <dcterms:modified xsi:type="dcterms:W3CDTF">2022-05-11T01:31:47Z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D2E9E457F28F4C74B974A0F855664031</vt:lpwstr>
  </property>
</Properties>
</file>