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before="0" w:beforeAutospacing="0" w:after="0" w:afterAutospacing="0" w:line="560" w:lineRule="exact"/>
        <w:jc w:val="both"/>
        <w:rPr>
          <w:rFonts w:hint="eastAsia" w:ascii="黑体" w:hAnsi="黑体" w:eastAsia="黑体" w:cs="黑体"/>
          <w:kern w:val="2"/>
          <w:sz w:val="32"/>
          <w:szCs w:val="32"/>
        </w:rPr>
      </w:pPr>
      <w:r>
        <w:rPr>
          <w:rFonts w:hint="eastAsia" w:ascii="黑体" w:hAnsi="黑体" w:eastAsia="黑体" w:cs="黑体"/>
          <w:kern w:val="2"/>
          <w:sz w:val="32"/>
          <w:szCs w:val="32"/>
        </w:rPr>
        <w:t>附件1</w:t>
      </w:r>
    </w:p>
    <w:p>
      <w:pPr>
        <w:pStyle w:val="3"/>
        <w:widowControl w:val="0"/>
        <w:spacing w:before="0" w:beforeAutospacing="0" w:after="0" w:afterAutospacing="0" w:line="560" w:lineRule="exact"/>
        <w:jc w:val="both"/>
        <w:rPr>
          <w:rFonts w:hint="eastAsia" w:ascii="黑体" w:hAnsi="黑体" w:eastAsia="黑体" w:cs="黑体"/>
          <w:kern w:val="2"/>
          <w:sz w:val="32"/>
          <w:szCs w:val="32"/>
        </w:rPr>
      </w:pPr>
    </w:p>
    <w:p>
      <w:pPr>
        <w:jc w:val="center"/>
        <w:rPr>
          <w:rFonts w:hint="eastAsia" w:ascii="方正小标宋_GBK" w:hAnsi="方正小标宋_GBK" w:eastAsia="方正小标宋_GBK" w:cs="方正小标宋_GBK"/>
          <w:b w:val="0"/>
          <w:bCs/>
          <w:sz w:val="72"/>
          <w:szCs w:val="72"/>
        </w:rPr>
      </w:pPr>
      <w:r>
        <w:rPr>
          <w:rFonts w:hint="eastAsia" w:ascii="方正小标宋_GBK" w:hAnsi="方正小标宋_GBK" w:eastAsia="方正小标宋_GBK" w:cs="方正小标宋_GBK"/>
          <w:b w:val="0"/>
          <w:bCs/>
          <w:sz w:val="72"/>
          <w:szCs w:val="72"/>
        </w:rPr>
        <w:t>温州市工程建设工</w:t>
      </w:r>
      <w:bookmarkStart w:id="0" w:name="_GoBack"/>
      <w:bookmarkEnd w:id="0"/>
      <w:r>
        <w:rPr>
          <w:rFonts w:hint="eastAsia" w:ascii="方正小标宋_GBK" w:hAnsi="方正小标宋_GBK" w:eastAsia="方正小标宋_GBK" w:cs="方正小标宋_GBK"/>
          <w:b w:val="0"/>
          <w:bCs/>
          <w:sz w:val="72"/>
          <w:szCs w:val="72"/>
        </w:rPr>
        <w:t>法</w:t>
      </w:r>
    </w:p>
    <w:p>
      <w:pPr>
        <w:jc w:val="center"/>
        <w:rPr>
          <w:rFonts w:ascii="宋体" w:hAnsi="宋体"/>
          <w:b/>
          <w:sz w:val="48"/>
        </w:rPr>
      </w:pPr>
      <w:r>
        <w:rPr>
          <w:rFonts w:hint="eastAsia" w:ascii="方正小标宋_GBK" w:hAnsi="方正小标宋_GBK" w:eastAsia="方正小标宋_GBK" w:cs="方正小标宋_GBK"/>
          <w:b w:val="0"/>
          <w:bCs/>
          <w:sz w:val="72"/>
          <w:szCs w:val="72"/>
        </w:rPr>
        <w:t>申报表</w:t>
      </w:r>
    </w:p>
    <w:p/>
    <w:p/>
    <w:p/>
    <w:p/>
    <w:p>
      <w:pPr>
        <w:jc w:val="left"/>
        <w:rPr>
          <w:u w:val="single"/>
        </w:rPr>
      </w:pPr>
      <w:r>
        <w:t xml:space="preserve">   </w:t>
      </w:r>
      <w:r>
        <w:rPr>
          <w:rFonts w:hint="eastAsia"/>
        </w:rPr>
        <w:t>工法名称</w:t>
      </w:r>
      <w:r>
        <w:rPr>
          <w:u w:val="single"/>
        </w:rPr>
        <w:t xml:space="preserve">                                     </w:t>
      </w:r>
    </w:p>
    <w:p>
      <w:pPr>
        <w:ind w:firstLine="480" w:firstLineChars="150"/>
        <w:jc w:val="left"/>
      </w:pPr>
    </w:p>
    <w:p>
      <w:pPr>
        <w:ind w:firstLine="480" w:firstLineChars="150"/>
        <w:jc w:val="left"/>
      </w:pPr>
      <w:r>
        <w:rPr>
          <w:rFonts w:hint="eastAsia"/>
        </w:rPr>
        <w:t xml:space="preserve">申报专业 </w:t>
      </w:r>
      <w:r>
        <w:rPr>
          <w:rFonts w:hint="eastAsia"/>
          <w:u w:val="single"/>
        </w:rPr>
        <w:t xml:space="preserve">                                    </w:t>
      </w:r>
    </w:p>
    <w:p>
      <w:pPr>
        <w:ind w:firstLine="480" w:firstLineChars="150"/>
        <w:jc w:val="left"/>
      </w:pPr>
      <w:r>
        <w:rPr>
          <w:rFonts w:hint="eastAsia"/>
        </w:rPr>
        <w:t xml:space="preserve"> </w:t>
      </w:r>
    </w:p>
    <w:p>
      <w:pPr>
        <w:jc w:val="left"/>
        <w:rPr>
          <w:u w:val="single"/>
        </w:rPr>
      </w:pPr>
      <w:r>
        <w:t xml:space="preserve">   </w:t>
      </w:r>
      <w:r>
        <w:rPr>
          <w:rFonts w:hint="eastAsia"/>
        </w:rPr>
        <w:t>申报单位</w:t>
      </w:r>
      <w:r>
        <w:rPr>
          <w:u w:val="single"/>
        </w:rPr>
        <w:t xml:space="preserve">                             </w:t>
      </w:r>
      <w:r>
        <w:rPr>
          <w:rFonts w:hint="eastAsia"/>
          <w:u w:val="single"/>
        </w:rPr>
        <w:t>（盖章）</w:t>
      </w:r>
    </w:p>
    <w:p>
      <w:pPr>
        <w:jc w:val="left"/>
      </w:pPr>
    </w:p>
    <w:p>
      <w:pPr>
        <w:jc w:val="left"/>
      </w:pPr>
      <w:r>
        <w:t xml:space="preserve">   </w:t>
      </w:r>
      <w:r>
        <w:rPr>
          <w:rFonts w:hint="eastAsia"/>
        </w:rPr>
        <w:t>申报时间</w:t>
      </w:r>
      <w:r>
        <w:rPr>
          <w:u w:val="single"/>
        </w:rPr>
        <w:t xml:space="preserve">                                     </w:t>
      </w:r>
    </w:p>
    <w:p/>
    <w:p/>
    <w:p/>
    <w:p>
      <w:pPr>
        <w:jc w:val="center"/>
        <w:rPr>
          <w:rFonts w:eastAsia="黑体"/>
          <w:sz w:val="28"/>
        </w:rPr>
      </w:pPr>
      <w:r>
        <w:rPr>
          <w:rFonts w:hint="eastAsia" w:ascii="仿宋" w:hAnsi="仿宋" w:eastAsia="仿宋" w:cs="仿宋"/>
          <w:sz w:val="32"/>
          <w:szCs w:val="32"/>
        </w:rPr>
        <w:t>温州市建筑业联合会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制</w:t>
      </w:r>
    </w:p>
    <w:p>
      <w:pPr>
        <w:ind w:firstLine="3313" w:firstLineChars="750"/>
        <w:rPr>
          <w:rFonts w:hint="eastAsia" w:ascii="方正小标宋_GBK" w:eastAsia="方正小标宋_GBK"/>
          <w:b/>
          <w:sz w:val="44"/>
          <w:szCs w:val="44"/>
        </w:rPr>
      </w:pPr>
    </w:p>
    <w:p>
      <w:pPr>
        <w:ind w:firstLine="3313" w:firstLineChars="750"/>
        <w:rPr>
          <w:rFonts w:ascii="方正小标宋_GBK" w:eastAsia="方正小标宋_GBK"/>
          <w:b/>
          <w:sz w:val="44"/>
          <w:szCs w:val="44"/>
        </w:rPr>
      </w:pPr>
      <w:r>
        <w:rPr>
          <w:rFonts w:hint="eastAsia" w:ascii="方正小标宋_GBK" w:eastAsia="方正小标宋_GBK"/>
          <w:b/>
          <w:sz w:val="44"/>
          <w:szCs w:val="44"/>
        </w:rPr>
        <w:t>填 写 说 明</w:t>
      </w:r>
    </w:p>
    <w:p>
      <w:pPr>
        <w:ind w:firstLine="560" w:firstLineChars="200"/>
        <w:rPr>
          <w:rFonts w:ascii="仿宋_GB2312"/>
          <w:sz w:val="28"/>
          <w:szCs w:val="28"/>
        </w:rPr>
      </w:pPr>
      <w:r>
        <w:rPr>
          <w:rFonts w:hint="eastAsia" w:ascii="仿宋_GB2312"/>
          <w:sz w:val="28"/>
          <w:szCs w:val="28"/>
        </w:rPr>
        <w:t>1</w:t>
      </w:r>
      <w:r>
        <w:rPr>
          <w:rFonts w:hint="eastAsia" w:ascii="仿宋_GB2312"/>
          <w:sz w:val="28"/>
          <w:szCs w:val="28"/>
          <w:lang w:eastAsia="zh-CN"/>
        </w:rPr>
        <w:t>.</w:t>
      </w:r>
      <w:r>
        <w:rPr>
          <w:rFonts w:ascii="Times New Roman" w:hAnsi="Times New Roman" w:eastAsia="仿宋_GB2312"/>
          <w:sz w:val="28"/>
          <w:szCs w:val="28"/>
        </w:rPr>
        <w:t>“申报单位”栏：应为工法的完成单位全称（如联合申报的，由完成工法的2家申报单位分别填写，其中“申报单位1”为牵头申报的施工企业）。</w:t>
      </w:r>
    </w:p>
    <w:p>
      <w:pPr>
        <w:ind w:firstLine="560" w:firstLineChars="200"/>
        <w:rPr>
          <w:rFonts w:ascii="仿宋_GB2312"/>
          <w:sz w:val="28"/>
          <w:szCs w:val="28"/>
        </w:rPr>
      </w:pPr>
      <w:r>
        <w:rPr>
          <w:rFonts w:hint="eastAsia" w:ascii="仿宋_GB2312"/>
          <w:sz w:val="28"/>
          <w:szCs w:val="28"/>
        </w:rPr>
        <w:t>2</w:t>
      </w:r>
      <w:r>
        <w:rPr>
          <w:rFonts w:hint="eastAsia" w:ascii="仿宋_GB2312"/>
          <w:sz w:val="28"/>
          <w:szCs w:val="28"/>
          <w:lang w:eastAsia="zh-CN"/>
        </w:rPr>
        <w:t>.</w:t>
      </w:r>
      <w:r>
        <w:rPr>
          <w:rFonts w:hint="eastAsia" w:ascii="仿宋_GB2312"/>
          <w:sz w:val="28"/>
          <w:szCs w:val="28"/>
        </w:rPr>
        <w:t>“</w:t>
      </w:r>
      <w:r>
        <w:rPr>
          <w:rFonts w:ascii="Times New Roman" w:hAnsi="Times New Roman" w:eastAsia="仿宋_GB2312"/>
          <w:sz w:val="28"/>
          <w:szCs w:val="28"/>
        </w:rPr>
        <w:t>专业类别”栏：请在房屋建筑工程、土木工程、工业安装工程对应项中划“√”，申报表封面直接填写。</w:t>
      </w:r>
    </w:p>
    <w:p>
      <w:pPr>
        <w:spacing w:line="460" w:lineRule="exact"/>
        <w:ind w:firstLine="560" w:firstLineChars="200"/>
        <w:rPr>
          <w:rFonts w:ascii="仿宋_GB2312"/>
          <w:sz w:val="28"/>
          <w:szCs w:val="28"/>
        </w:rPr>
      </w:pPr>
      <w:r>
        <w:rPr>
          <w:rFonts w:hint="eastAsia" w:ascii="仿宋_GB2312"/>
          <w:sz w:val="28"/>
          <w:szCs w:val="28"/>
        </w:rPr>
        <w:t>3</w:t>
      </w:r>
      <w:r>
        <w:rPr>
          <w:rFonts w:hint="eastAsia" w:ascii="仿宋_GB2312"/>
          <w:sz w:val="28"/>
          <w:szCs w:val="28"/>
          <w:lang w:eastAsia="zh-CN"/>
        </w:rPr>
        <w:t>.</w:t>
      </w:r>
      <w:r>
        <w:rPr>
          <w:rFonts w:hint="eastAsia" w:ascii="仿宋_GB2312"/>
          <w:sz w:val="28"/>
          <w:szCs w:val="28"/>
        </w:rPr>
        <w:t>“专业分类”栏：</w:t>
      </w:r>
    </w:p>
    <w:p>
      <w:pPr>
        <w:spacing w:line="460" w:lineRule="exact"/>
        <w:ind w:firstLine="560" w:firstLineChars="200"/>
        <w:rPr>
          <w:rFonts w:ascii="仿宋_GB2312"/>
          <w:sz w:val="28"/>
          <w:szCs w:val="28"/>
        </w:rPr>
      </w:pPr>
      <w:r>
        <w:rPr>
          <w:rFonts w:hint="eastAsia" w:ascii="仿宋_GB2312"/>
          <w:sz w:val="28"/>
          <w:szCs w:val="28"/>
        </w:rPr>
        <w:t>房屋建筑工程类别包括：（1）地基与基础（2）主体结构（3）钢结构（4）装饰与屋面</w:t>
      </w:r>
      <w:r>
        <w:rPr>
          <w:rFonts w:ascii="Times New Roman" w:hAnsi="Times New Roman" w:eastAsia="仿宋_GB2312"/>
          <w:sz w:val="28"/>
          <w:szCs w:val="28"/>
        </w:rPr>
        <w:t>（5）节能（6）水电与智能（7）其他</w:t>
      </w:r>
      <w:r>
        <w:rPr>
          <w:rFonts w:hint="eastAsia" w:ascii="仿宋_GB2312"/>
          <w:sz w:val="28"/>
          <w:szCs w:val="28"/>
        </w:rPr>
        <w:t>；</w:t>
      </w:r>
    </w:p>
    <w:p>
      <w:pPr>
        <w:spacing w:line="460" w:lineRule="exact"/>
        <w:ind w:firstLine="560" w:firstLineChars="200"/>
        <w:rPr>
          <w:rFonts w:ascii="仿宋_GB2312"/>
          <w:sz w:val="28"/>
          <w:szCs w:val="28"/>
        </w:rPr>
      </w:pPr>
      <w:r>
        <w:rPr>
          <w:rFonts w:hint="eastAsia" w:ascii="仿宋_GB2312"/>
          <w:sz w:val="28"/>
          <w:szCs w:val="28"/>
        </w:rPr>
        <w:t>土木工程类别包括：</w:t>
      </w:r>
      <w:r>
        <w:rPr>
          <w:rFonts w:ascii="Times New Roman" w:hAnsi="Times New Roman" w:eastAsia="仿宋_GB2312"/>
          <w:sz w:val="28"/>
          <w:szCs w:val="28"/>
        </w:rPr>
        <w:t>（1）公路（2）铁路（3）隧道（4）桥梁（5）堤坝与电站（6）矿山（7）其他</w:t>
      </w:r>
      <w:r>
        <w:rPr>
          <w:rFonts w:hint="eastAsia" w:ascii="仿宋_GB2312"/>
          <w:sz w:val="28"/>
          <w:szCs w:val="28"/>
        </w:rPr>
        <w:t>；</w:t>
      </w:r>
    </w:p>
    <w:p>
      <w:pPr>
        <w:adjustRightInd w:val="0"/>
        <w:snapToGrid w:val="0"/>
        <w:spacing w:line="360" w:lineRule="auto"/>
        <w:ind w:firstLine="560" w:firstLineChars="200"/>
        <w:rPr>
          <w:rFonts w:ascii="仿宋_GB2312"/>
          <w:sz w:val="28"/>
          <w:szCs w:val="28"/>
        </w:rPr>
      </w:pPr>
      <w:r>
        <w:rPr>
          <w:rFonts w:hint="eastAsia" w:ascii="仿宋_GB2312"/>
          <w:sz w:val="28"/>
          <w:szCs w:val="28"/>
        </w:rPr>
        <w:t>工业安装工程类别包括：</w:t>
      </w:r>
      <w:r>
        <w:rPr>
          <w:rFonts w:ascii="Times New Roman" w:hAnsi="Times New Roman" w:eastAsia="仿宋_GB2312"/>
          <w:sz w:val="28"/>
          <w:szCs w:val="28"/>
        </w:rPr>
        <w:t>（1）工业设备（2）工业管道（3）电气装置与自动化（4）其他。</w:t>
      </w:r>
    </w:p>
    <w:p>
      <w:pPr>
        <w:spacing w:line="460" w:lineRule="exact"/>
        <w:ind w:firstLine="560" w:firstLineChars="200"/>
        <w:rPr>
          <w:rFonts w:hint="eastAsia" w:ascii="仿宋_GB2312"/>
          <w:sz w:val="28"/>
          <w:szCs w:val="28"/>
        </w:rPr>
      </w:pPr>
      <w:r>
        <w:rPr>
          <w:rFonts w:hint="eastAsia" w:ascii="仿宋_GB2312"/>
          <w:sz w:val="28"/>
          <w:szCs w:val="28"/>
        </w:rPr>
        <w:t>如没有对应专业，请填写“其他”并注明自己认可的专业分类。</w:t>
      </w:r>
    </w:p>
    <w:p>
      <w:pPr>
        <w:spacing w:line="460" w:lineRule="exact"/>
        <w:ind w:firstLine="560" w:firstLineChars="200"/>
        <w:rPr>
          <w:rFonts w:hint="eastAsia" w:ascii="仿宋_GB2312"/>
          <w:sz w:val="28"/>
          <w:szCs w:val="28"/>
        </w:rPr>
      </w:pPr>
      <w:r>
        <w:rPr>
          <w:rFonts w:hint="eastAsia" w:ascii="仿宋_GB2312"/>
          <w:sz w:val="28"/>
          <w:szCs w:val="28"/>
          <w:lang w:val="en-US" w:eastAsia="zh-CN"/>
        </w:rPr>
        <w:t>4.</w:t>
      </w:r>
      <w:r>
        <w:rPr>
          <w:rFonts w:hint="eastAsia" w:ascii="仿宋_GB2312"/>
          <w:sz w:val="28"/>
          <w:szCs w:val="28"/>
        </w:rPr>
        <w:t>“主要完成人”栏：最多填写5人。</w:t>
      </w:r>
    </w:p>
    <w:p>
      <w:pPr>
        <w:spacing w:line="460" w:lineRule="exact"/>
        <w:ind w:firstLine="560" w:firstLineChars="200"/>
        <w:rPr>
          <w:rFonts w:hint="default" w:ascii="仿宋_GB2312" w:eastAsia="仿宋_GB2312"/>
          <w:sz w:val="28"/>
          <w:szCs w:val="28"/>
          <w:lang w:val="en-US" w:eastAsia="zh-CN"/>
        </w:rPr>
      </w:pPr>
      <w:r>
        <w:rPr>
          <w:rFonts w:hint="eastAsia" w:ascii="仿宋_GB2312"/>
          <w:sz w:val="28"/>
          <w:szCs w:val="28"/>
          <w:lang w:val="en-US" w:eastAsia="zh-CN"/>
        </w:rPr>
        <w:t>5.“</w:t>
      </w:r>
      <w:r>
        <w:rPr>
          <w:rFonts w:ascii="Times New Roman" w:hAnsi="Times New Roman"/>
          <w:sz w:val="28"/>
          <w:szCs w:val="28"/>
        </w:rPr>
        <w:t>声明单位1</w:t>
      </w:r>
      <w:r>
        <w:rPr>
          <w:rFonts w:hint="eastAsia"/>
          <w:sz w:val="28"/>
          <w:szCs w:val="28"/>
          <w:lang w:eastAsia="zh-CN"/>
        </w:rPr>
        <w:t>”</w:t>
      </w:r>
      <w:r>
        <w:rPr>
          <w:rFonts w:hint="eastAsia"/>
          <w:sz w:val="28"/>
          <w:szCs w:val="28"/>
          <w:lang w:val="en-US" w:eastAsia="zh-CN"/>
        </w:rPr>
        <w:t>为申报或联合申报牵头企业。无联合申报“声明单位2”不用填写。</w:t>
      </w:r>
    </w:p>
    <w:p>
      <w:pPr>
        <w:ind w:firstLine="560" w:firstLineChars="200"/>
        <w:rPr>
          <w:rFonts w:hint="eastAsia" w:ascii="仿宋_GB2312"/>
          <w:sz w:val="28"/>
          <w:szCs w:val="28"/>
        </w:rPr>
      </w:pPr>
      <w:r>
        <w:rPr>
          <w:rFonts w:hint="eastAsia" w:ascii="仿宋_GB2312"/>
          <w:sz w:val="28"/>
          <w:szCs w:val="28"/>
          <w:lang w:val="en-US" w:eastAsia="zh-CN"/>
        </w:rPr>
        <w:t>6.</w:t>
      </w:r>
      <w:r>
        <w:rPr>
          <w:rFonts w:hint="eastAsia" w:ascii="仿宋_GB2312"/>
          <w:sz w:val="28"/>
          <w:szCs w:val="28"/>
        </w:rPr>
        <w:t>工法关键技术涉及有关专利的，应注明专利号、专利权人。</w:t>
      </w:r>
    </w:p>
    <w:p>
      <w:pPr>
        <w:adjustRightInd w:val="0"/>
        <w:snapToGrid w:val="0"/>
        <w:spacing w:line="360" w:lineRule="auto"/>
        <w:ind w:firstLine="560" w:firstLineChars="200"/>
        <w:rPr>
          <w:rFonts w:ascii="Times New Roman" w:hAnsi="Times New Roman" w:eastAsia="仿宋_GB2312"/>
          <w:sz w:val="28"/>
          <w:szCs w:val="28"/>
        </w:rPr>
      </w:pPr>
      <w:r>
        <w:rPr>
          <w:rFonts w:hint="eastAsia" w:ascii="仿宋_GB2312"/>
          <w:sz w:val="28"/>
          <w:szCs w:val="28"/>
        </w:rPr>
        <w:t>7．</w:t>
      </w:r>
      <w:r>
        <w:rPr>
          <w:rFonts w:ascii="Times New Roman" w:hAnsi="Times New Roman" w:eastAsia="仿宋_GB2312"/>
          <w:sz w:val="28"/>
          <w:szCs w:val="28"/>
        </w:rPr>
        <w:t>“工法形成企业技术标准情况”栏：该工法已形成了企业技术标准的，填写此栏，填写内容包含企业技术标准名称、编号和发布时间等。</w:t>
      </w:r>
    </w:p>
    <w:p>
      <w:pPr>
        <w:adjustRightInd w:val="0"/>
        <w:snapToGrid w:val="0"/>
        <w:spacing w:line="360" w:lineRule="auto"/>
        <w:ind w:firstLine="635" w:firstLineChars="227"/>
        <w:rPr>
          <w:rFonts w:ascii="Times New Roman" w:hAnsi="Times New Roman" w:eastAsia="仿宋_GB2312"/>
          <w:sz w:val="28"/>
          <w:szCs w:val="28"/>
        </w:rPr>
      </w:pPr>
      <w:r>
        <w:rPr>
          <w:rFonts w:hint="eastAsia" w:ascii="仿宋_GB2312"/>
          <w:sz w:val="28"/>
          <w:szCs w:val="28"/>
          <w:lang w:val="en-US" w:eastAsia="zh-CN"/>
        </w:rPr>
        <w:t>8</w:t>
      </w:r>
      <w:r>
        <w:rPr>
          <w:rFonts w:hint="eastAsia" w:ascii="仿宋_GB2312"/>
          <w:sz w:val="28"/>
          <w:szCs w:val="28"/>
        </w:rPr>
        <w:t>．</w:t>
      </w:r>
      <w:r>
        <w:rPr>
          <w:rFonts w:ascii="Times New Roman" w:hAnsi="Times New Roman" w:eastAsia="仿宋_GB2312"/>
          <w:sz w:val="28"/>
          <w:szCs w:val="28"/>
        </w:rPr>
        <w:t>超出有效期的</w:t>
      </w:r>
      <w:r>
        <w:rPr>
          <w:rFonts w:hint="eastAsia"/>
          <w:sz w:val="28"/>
          <w:szCs w:val="28"/>
          <w:lang w:val="en-US" w:eastAsia="zh-CN"/>
        </w:rPr>
        <w:t>市</w:t>
      </w:r>
      <w:r>
        <w:rPr>
          <w:rFonts w:ascii="Times New Roman" w:hAnsi="Times New Roman" w:eastAsia="仿宋_GB2312"/>
          <w:sz w:val="28"/>
          <w:szCs w:val="28"/>
        </w:rPr>
        <w:t>工法有创新和发展的可重新申报，需其在有效期内经过2项及以上工程实践应用。</w:t>
      </w:r>
    </w:p>
    <w:p>
      <w:pPr>
        <w:adjustRightInd w:val="0"/>
        <w:snapToGrid w:val="0"/>
        <w:spacing w:line="360" w:lineRule="auto"/>
        <w:ind w:firstLine="560" w:firstLineChars="200"/>
        <w:rPr>
          <w:rFonts w:ascii="Times New Roman" w:hAnsi="Times New Roman" w:eastAsia="仿宋_GB2312"/>
          <w:sz w:val="28"/>
          <w:szCs w:val="28"/>
        </w:rPr>
      </w:pPr>
      <w:r>
        <w:rPr>
          <w:rFonts w:hint="eastAsia"/>
          <w:sz w:val="28"/>
          <w:szCs w:val="28"/>
          <w:lang w:val="en-US" w:eastAsia="zh-CN"/>
        </w:rPr>
        <w:t>9.</w:t>
      </w:r>
      <w:r>
        <w:rPr>
          <w:rFonts w:ascii="Times New Roman" w:hAnsi="Times New Roman" w:eastAsia="仿宋_GB2312"/>
          <w:sz w:val="28"/>
          <w:szCs w:val="28"/>
        </w:rPr>
        <w:t>“竣（交）工时间”是指该工法应用的工程完成竣工验收或交工验收（除房屋建筑、市政工程之外的其他工程）的时间。</w:t>
      </w:r>
    </w:p>
    <w:p>
      <w:pPr>
        <w:ind w:firstLine="560" w:firstLineChars="200"/>
        <w:rPr>
          <w:rFonts w:hint="eastAsia" w:eastAsia="黑体"/>
          <w:sz w:val="28"/>
        </w:rPr>
      </w:pPr>
    </w:p>
    <w:p>
      <w:pPr>
        <w:jc w:val="center"/>
        <w:rPr>
          <w:rFonts w:hint="eastAsia" w:eastAsia="黑体"/>
          <w:sz w:val="28"/>
        </w:rPr>
        <w:sectPr>
          <w:pgSz w:w="11906" w:h="16838"/>
          <w:pgMar w:top="1417" w:right="1587" w:bottom="1559" w:left="1587"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8786" w:type="dxa"/>
        <w:jc w:val="center"/>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Layout w:type="fixed"/>
        <w:tblCellMar>
          <w:top w:w="0" w:type="dxa"/>
          <w:left w:w="108" w:type="dxa"/>
          <w:bottom w:w="0" w:type="dxa"/>
          <w:right w:w="108" w:type="dxa"/>
        </w:tblCellMar>
      </w:tblPr>
      <w:tblGrid>
        <w:gridCol w:w="1224"/>
        <w:gridCol w:w="1851"/>
        <w:gridCol w:w="426"/>
        <w:gridCol w:w="1327"/>
        <w:gridCol w:w="992"/>
        <w:gridCol w:w="272"/>
        <w:gridCol w:w="390"/>
        <w:gridCol w:w="472"/>
        <w:gridCol w:w="178"/>
        <w:gridCol w:w="447"/>
        <w:gridCol w:w="225"/>
        <w:gridCol w:w="982"/>
      </w:tblGrid>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79" w:hRule="atLeast"/>
          <w:jc w:val="center"/>
        </w:trPr>
        <w:tc>
          <w:tcPr>
            <w:tcW w:w="1224"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工法名称</w:t>
            </w:r>
          </w:p>
        </w:tc>
        <w:tc>
          <w:tcPr>
            <w:tcW w:w="7562" w:type="dxa"/>
            <w:gridSpan w:val="11"/>
            <w:tcBorders>
              <w:tl2br w:val="nil"/>
              <w:tr2bl w:val="nil"/>
            </w:tcBorders>
            <w:vAlign w:val="center"/>
          </w:tcPr>
          <w:p>
            <w:pPr>
              <w:tabs>
                <w:tab w:val="left" w:pos="1005"/>
              </w:tabs>
              <w:adjustRightInd w:val="0"/>
              <w:snapToGrid w:val="0"/>
              <w:spacing w:line="240" w:lineRule="atLeas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979" w:hRule="atLeast"/>
          <w:jc w:val="center"/>
        </w:trPr>
        <w:tc>
          <w:tcPr>
            <w:tcW w:w="1224"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专业类别</w:t>
            </w:r>
          </w:p>
        </w:tc>
        <w:tc>
          <w:tcPr>
            <w:tcW w:w="3604" w:type="dxa"/>
            <w:gridSpan w:val="3"/>
            <w:tcBorders>
              <w:tl2br w:val="nil"/>
              <w:tr2bl w:val="nil"/>
            </w:tcBorders>
            <w:vAlign w:val="center"/>
          </w:tcPr>
          <w:p>
            <w:pPr>
              <w:tabs>
                <w:tab w:val="left" w:pos="1005"/>
              </w:tabs>
              <w:adjustRightInd w:val="0"/>
              <w:snapToGrid w:val="0"/>
              <w:spacing w:line="240" w:lineRule="atLeast"/>
              <w:ind w:firstLine="105" w:firstLineChars="50"/>
              <w:rPr>
                <w:rFonts w:ascii="Times New Roman" w:hAnsi="Times New Roman"/>
                <w:sz w:val="21"/>
                <w:szCs w:val="21"/>
              </w:rPr>
            </w:pPr>
            <w:r>
              <w:rPr>
                <w:rFonts w:ascii="Times New Roman" w:hAnsi="Times New Roman"/>
                <w:sz w:val="21"/>
                <w:szCs w:val="21"/>
              </w:rPr>
              <w:t>□  房屋建筑工程</w:t>
            </w:r>
          </w:p>
          <w:p>
            <w:pPr>
              <w:tabs>
                <w:tab w:val="left" w:pos="1005"/>
              </w:tabs>
              <w:adjustRightInd w:val="0"/>
              <w:snapToGrid w:val="0"/>
              <w:spacing w:line="240" w:lineRule="atLeast"/>
              <w:ind w:firstLine="105" w:firstLineChars="50"/>
              <w:rPr>
                <w:rFonts w:ascii="Times New Roman" w:hAnsi="Times New Roman"/>
                <w:sz w:val="21"/>
                <w:szCs w:val="21"/>
              </w:rPr>
            </w:pPr>
            <w:r>
              <w:rPr>
                <w:rFonts w:ascii="Times New Roman" w:hAnsi="Times New Roman"/>
                <w:sz w:val="21"/>
                <w:szCs w:val="21"/>
              </w:rPr>
              <w:t>□  土木工程</w:t>
            </w:r>
          </w:p>
          <w:p>
            <w:pPr>
              <w:tabs>
                <w:tab w:val="left" w:pos="1005"/>
              </w:tabs>
              <w:adjustRightInd w:val="0"/>
              <w:snapToGrid w:val="0"/>
              <w:spacing w:line="240" w:lineRule="atLeast"/>
              <w:ind w:firstLine="105" w:firstLineChars="50"/>
              <w:rPr>
                <w:rFonts w:ascii="Times New Roman" w:hAnsi="Times New Roman"/>
                <w:sz w:val="21"/>
                <w:szCs w:val="21"/>
              </w:rPr>
            </w:pPr>
            <w:r>
              <w:rPr>
                <w:rFonts w:ascii="Times New Roman" w:hAnsi="Times New Roman"/>
                <w:sz w:val="21"/>
                <w:szCs w:val="21"/>
              </w:rPr>
              <w:t>□  工业安装工程</w:t>
            </w:r>
          </w:p>
        </w:tc>
        <w:tc>
          <w:tcPr>
            <w:tcW w:w="1264"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专业分类</w:t>
            </w:r>
          </w:p>
        </w:tc>
        <w:tc>
          <w:tcPr>
            <w:tcW w:w="2694" w:type="dxa"/>
            <w:gridSpan w:val="6"/>
            <w:tcBorders>
              <w:tl2br w:val="nil"/>
              <w:tr2bl w:val="nil"/>
            </w:tcBorders>
            <w:vAlign w:val="center"/>
          </w:tcPr>
          <w:p>
            <w:pPr>
              <w:tabs>
                <w:tab w:val="left" w:pos="1005"/>
              </w:tabs>
              <w:adjustRightInd w:val="0"/>
              <w:snapToGrid w:val="0"/>
              <w:spacing w:line="240" w:lineRule="atLeast"/>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restart"/>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申</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报</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单</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位</w:t>
            </w: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单位名称1</w:t>
            </w:r>
          </w:p>
        </w:tc>
        <w:tc>
          <w:tcPr>
            <w:tcW w:w="5711" w:type="dxa"/>
            <w:gridSpan w:val="10"/>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通讯地址</w:t>
            </w:r>
          </w:p>
        </w:tc>
        <w:tc>
          <w:tcPr>
            <w:tcW w:w="3407"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097"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资质等级</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联系人</w:t>
            </w:r>
          </w:p>
        </w:tc>
        <w:tc>
          <w:tcPr>
            <w:tcW w:w="1753"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992"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电话</w:t>
            </w:r>
          </w:p>
        </w:tc>
        <w:tc>
          <w:tcPr>
            <w:tcW w:w="2966" w:type="dxa"/>
            <w:gridSpan w:val="7"/>
            <w:tcBorders>
              <w:tl2br w:val="nil"/>
              <w:tr2bl w:val="nil"/>
            </w:tcBorders>
            <w:vAlign w:val="center"/>
          </w:tcPr>
          <w:p>
            <w:pPr>
              <w:adjustRightInd w:val="0"/>
              <w:snapToGrid w:val="0"/>
              <w:spacing w:line="240" w:lineRule="atLeast"/>
              <w:jc w:val="left"/>
              <w:rPr>
                <w:rFonts w:ascii="Times New Roman" w:hAnsi="Times New Roman"/>
                <w:sz w:val="21"/>
                <w:szCs w:val="21"/>
              </w:rPr>
            </w:pPr>
            <w:r>
              <w:rPr>
                <w:rFonts w:ascii="Times New Roman" w:hAnsi="Times New Roman"/>
                <w:sz w:val="21"/>
                <w:szCs w:val="21"/>
              </w:rPr>
              <w:t>办电：</w:t>
            </w:r>
          </w:p>
          <w:p>
            <w:pPr>
              <w:tabs>
                <w:tab w:val="left" w:pos="1005"/>
              </w:tabs>
              <w:adjustRightInd w:val="0"/>
              <w:snapToGrid w:val="0"/>
              <w:spacing w:line="240" w:lineRule="atLeast"/>
              <w:jc w:val="left"/>
              <w:rPr>
                <w:rFonts w:ascii="Times New Roman" w:hAnsi="Times New Roman"/>
                <w:sz w:val="21"/>
                <w:szCs w:val="21"/>
              </w:rPr>
            </w:pPr>
            <w:r>
              <w:rPr>
                <w:rFonts w:ascii="Times New Roman" w:hAnsi="Times New Roman"/>
                <w:sz w:val="21"/>
                <w:szCs w:val="21"/>
              </w:rPr>
              <w:t>手机：</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单位名称2</w:t>
            </w:r>
          </w:p>
        </w:tc>
        <w:tc>
          <w:tcPr>
            <w:tcW w:w="5711" w:type="dxa"/>
            <w:gridSpan w:val="10"/>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通讯地址</w:t>
            </w:r>
          </w:p>
        </w:tc>
        <w:tc>
          <w:tcPr>
            <w:tcW w:w="3879" w:type="dxa"/>
            <w:gridSpan w:val="6"/>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850"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邮编</w:t>
            </w:r>
          </w:p>
        </w:tc>
        <w:tc>
          <w:tcPr>
            <w:tcW w:w="982"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联系人</w:t>
            </w:r>
          </w:p>
        </w:tc>
        <w:tc>
          <w:tcPr>
            <w:tcW w:w="1753"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992"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电话</w:t>
            </w:r>
          </w:p>
        </w:tc>
        <w:tc>
          <w:tcPr>
            <w:tcW w:w="2966" w:type="dxa"/>
            <w:gridSpan w:val="7"/>
            <w:tcBorders>
              <w:tl2br w:val="nil"/>
              <w:tr2bl w:val="nil"/>
            </w:tcBorders>
            <w:vAlign w:val="center"/>
          </w:tcPr>
          <w:p>
            <w:pPr>
              <w:adjustRightInd w:val="0"/>
              <w:snapToGrid w:val="0"/>
              <w:spacing w:line="240" w:lineRule="atLeast"/>
              <w:jc w:val="left"/>
              <w:rPr>
                <w:rFonts w:ascii="Times New Roman" w:hAnsi="Times New Roman"/>
                <w:sz w:val="21"/>
                <w:szCs w:val="21"/>
              </w:rPr>
            </w:pPr>
            <w:r>
              <w:rPr>
                <w:rFonts w:ascii="Times New Roman" w:hAnsi="Times New Roman"/>
                <w:sz w:val="21"/>
                <w:szCs w:val="21"/>
              </w:rPr>
              <w:t>办电：</w:t>
            </w:r>
          </w:p>
          <w:p>
            <w:pPr>
              <w:adjustRightInd w:val="0"/>
              <w:snapToGrid w:val="0"/>
              <w:spacing w:line="240" w:lineRule="atLeast"/>
              <w:jc w:val="left"/>
              <w:rPr>
                <w:rFonts w:ascii="Times New Roman" w:hAnsi="Times New Roman"/>
                <w:sz w:val="21"/>
                <w:szCs w:val="21"/>
              </w:rPr>
            </w:pPr>
            <w:r>
              <w:rPr>
                <w:rFonts w:ascii="Times New Roman" w:hAnsi="Times New Roman"/>
                <w:sz w:val="21"/>
                <w:szCs w:val="21"/>
              </w:rPr>
              <w:t>手机：</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47" w:hRule="atLeast"/>
          <w:jc w:val="center"/>
        </w:trPr>
        <w:tc>
          <w:tcPr>
            <w:tcW w:w="1224" w:type="dxa"/>
            <w:vMerge w:val="restart"/>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主</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要</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完</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成</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人</w:t>
            </w: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姓  名</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工作单位</w:t>
            </w: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职务/职称</w:t>
            </w: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电话</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312" w:type="dxa"/>
            <w:gridSpan w:val="4"/>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654"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restart"/>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工法    应用</w:t>
            </w:r>
          </w:p>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    情况</w:t>
            </w: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工程名称1</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工程规模</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开竣（交）工时间</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工程所在地区</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工程名称2</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工程规模</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90"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开竣（交）工时间</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工程所在地区</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工程名称3</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工程规模</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454" w:hRule="atLeast"/>
          <w:jc w:val="center"/>
        </w:trPr>
        <w:tc>
          <w:tcPr>
            <w:tcW w:w="1224" w:type="dxa"/>
            <w:vMerge w:val="continue"/>
            <w:tcBorders>
              <w:tl2br w:val="nil"/>
              <w:tr2bl w:val="nil"/>
            </w:tcBorders>
            <w:vAlign w:val="center"/>
          </w:tcPr>
          <w:p>
            <w:pPr>
              <w:widowControl/>
              <w:adjustRightInd w:val="0"/>
              <w:snapToGrid w:val="0"/>
              <w:spacing w:line="240" w:lineRule="atLeast"/>
              <w:jc w:val="left"/>
              <w:rPr>
                <w:rFonts w:ascii="Times New Roman" w:hAnsi="Times New Roman"/>
                <w:sz w:val="21"/>
                <w:szCs w:val="21"/>
              </w:rPr>
            </w:pPr>
          </w:p>
        </w:tc>
        <w:tc>
          <w:tcPr>
            <w:tcW w:w="1851" w:type="dxa"/>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开竣（交）工时间</w:t>
            </w:r>
          </w:p>
        </w:tc>
        <w:tc>
          <w:tcPr>
            <w:tcW w:w="2745" w:type="dxa"/>
            <w:gridSpan w:val="3"/>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c>
          <w:tcPr>
            <w:tcW w:w="1759" w:type="dxa"/>
            <w:gridSpan w:val="5"/>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r>
              <w:rPr>
                <w:rFonts w:ascii="Times New Roman" w:hAnsi="Times New Roman"/>
                <w:sz w:val="21"/>
                <w:szCs w:val="21"/>
              </w:rPr>
              <w:t>工程所在地区</w:t>
            </w:r>
          </w:p>
        </w:tc>
        <w:tc>
          <w:tcPr>
            <w:tcW w:w="1207" w:type="dxa"/>
            <w:gridSpan w:val="2"/>
            <w:tcBorders>
              <w:tl2br w:val="nil"/>
              <w:tr2bl w:val="nil"/>
            </w:tcBorders>
            <w:vAlign w:val="center"/>
          </w:tcPr>
          <w:p>
            <w:pPr>
              <w:tabs>
                <w:tab w:val="left" w:pos="1005"/>
              </w:tabs>
              <w:adjustRightInd w:val="0"/>
              <w:snapToGrid w:val="0"/>
              <w:spacing w:line="240" w:lineRule="atLeast"/>
              <w:jc w:val="center"/>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075" w:type="dxa"/>
            <w:gridSpan w:val="2"/>
            <w:tcBorders>
              <w:tl2br w:val="nil"/>
              <w:tr2bl w:val="nil"/>
            </w:tcBorders>
            <w:vAlign w:val="center"/>
          </w:tcPr>
          <w:p>
            <w:pPr>
              <w:tabs>
                <w:tab w:val="left" w:pos="1005"/>
              </w:tabs>
              <w:jc w:val="center"/>
              <w:rPr>
                <w:rFonts w:ascii="Times New Roman" w:hAnsi="Times New Roman"/>
                <w:sz w:val="21"/>
                <w:szCs w:val="21"/>
              </w:rPr>
            </w:pPr>
            <w:r>
              <w:rPr>
                <w:rFonts w:ascii="Times New Roman" w:hAnsi="Times New Roman"/>
                <w:sz w:val="21"/>
                <w:szCs w:val="21"/>
              </w:rPr>
              <w:br w:type="page"/>
            </w:r>
            <w:r>
              <w:rPr>
                <w:rFonts w:ascii="Times New Roman" w:hAnsi="Times New Roman"/>
                <w:sz w:val="21"/>
                <w:szCs w:val="21"/>
              </w:rPr>
              <w:t>工法关键技术名称、组</w:t>
            </w:r>
          </w:p>
          <w:p>
            <w:pPr>
              <w:tabs>
                <w:tab w:val="left" w:pos="1005"/>
              </w:tabs>
              <w:jc w:val="center"/>
              <w:rPr>
                <w:rFonts w:ascii="Times New Roman" w:hAnsi="Times New Roman"/>
                <w:sz w:val="21"/>
                <w:szCs w:val="21"/>
              </w:rPr>
            </w:pPr>
            <w:r>
              <w:rPr>
                <w:rFonts w:ascii="Times New Roman" w:hAnsi="Times New Roman"/>
                <w:sz w:val="21"/>
                <w:szCs w:val="21"/>
              </w:rPr>
              <w:t>织评估的单位和时间</w:t>
            </w:r>
          </w:p>
        </w:tc>
        <w:tc>
          <w:tcPr>
            <w:tcW w:w="5711" w:type="dxa"/>
            <w:gridSpan w:val="10"/>
            <w:tcBorders>
              <w:tl2br w:val="nil"/>
              <w:tr2bl w:val="nil"/>
            </w:tcBorders>
            <w:vAlign w:val="center"/>
          </w:tcPr>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1261" w:hRule="atLeast"/>
          <w:jc w:val="center"/>
        </w:trPr>
        <w:tc>
          <w:tcPr>
            <w:tcW w:w="3075" w:type="dxa"/>
            <w:gridSpan w:val="2"/>
            <w:tcBorders>
              <w:tl2br w:val="nil"/>
              <w:tr2bl w:val="nil"/>
            </w:tcBorders>
            <w:vAlign w:val="center"/>
          </w:tcPr>
          <w:p>
            <w:pPr>
              <w:tabs>
                <w:tab w:val="left" w:pos="1005"/>
              </w:tabs>
              <w:jc w:val="center"/>
              <w:rPr>
                <w:rFonts w:ascii="Times New Roman" w:hAnsi="Times New Roman"/>
                <w:sz w:val="21"/>
                <w:szCs w:val="21"/>
              </w:rPr>
            </w:pPr>
            <w:r>
              <w:rPr>
                <w:rFonts w:ascii="Times New Roman" w:hAnsi="Times New Roman"/>
                <w:sz w:val="21"/>
                <w:szCs w:val="21"/>
              </w:rPr>
              <w:t>工法关键技术获科技</w:t>
            </w:r>
          </w:p>
          <w:p>
            <w:pPr>
              <w:tabs>
                <w:tab w:val="left" w:pos="1005"/>
              </w:tabs>
              <w:jc w:val="center"/>
              <w:rPr>
                <w:rFonts w:ascii="Times New Roman" w:hAnsi="Times New Roman"/>
                <w:sz w:val="21"/>
                <w:szCs w:val="21"/>
              </w:rPr>
            </w:pPr>
            <w:r>
              <w:rPr>
                <w:rFonts w:ascii="Times New Roman" w:hAnsi="Times New Roman"/>
                <w:sz w:val="21"/>
                <w:szCs w:val="21"/>
              </w:rPr>
              <w:t>成果奖励情况</w:t>
            </w:r>
          </w:p>
        </w:tc>
        <w:tc>
          <w:tcPr>
            <w:tcW w:w="5711" w:type="dxa"/>
            <w:gridSpan w:val="10"/>
            <w:tcBorders>
              <w:tl2br w:val="nil"/>
              <w:tr2bl w:val="nil"/>
            </w:tcBorders>
            <w:vAlign w:val="center"/>
          </w:tcPr>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1487" w:hRule="atLeast"/>
          <w:jc w:val="center"/>
        </w:trPr>
        <w:tc>
          <w:tcPr>
            <w:tcW w:w="3075" w:type="dxa"/>
            <w:gridSpan w:val="2"/>
            <w:tcBorders>
              <w:tl2br w:val="nil"/>
              <w:tr2bl w:val="nil"/>
            </w:tcBorders>
            <w:vAlign w:val="center"/>
          </w:tcPr>
          <w:p>
            <w:pPr>
              <w:tabs>
                <w:tab w:val="left" w:pos="1005"/>
              </w:tabs>
              <w:jc w:val="center"/>
              <w:rPr>
                <w:rFonts w:ascii="Times New Roman" w:hAnsi="Times New Roman"/>
                <w:sz w:val="21"/>
                <w:szCs w:val="21"/>
              </w:rPr>
            </w:pPr>
            <w:r>
              <w:rPr>
                <w:rFonts w:ascii="Times New Roman" w:hAnsi="Times New Roman"/>
                <w:sz w:val="21"/>
                <w:szCs w:val="21"/>
              </w:rPr>
              <w:t>工法关键技术获专利情况（专利号、专利权人）</w:t>
            </w:r>
          </w:p>
        </w:tc>
        <w:tc>
          <w:tcPr>
            <w:tcW w:w="5711" w:type="dxa"/>
            <w:gridSpan w:val="10"/>
            <w:tcBorders>
              <w:tl2br w:val="nil"/>
              <w:tr2bl w:val="nil"/>
            </w:tcBorders>
            <w:vAlign w:val="center"/>
          </w:tcPr>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1439" w:hRule="atLeast"/>
          <w:jc w:val="center"/>
        </w:trPr>
        <w:tc>
          <w:tcPr>
            <w:tcW w:w="3075" w:type="dxa"/>
            <w:gridSpan w:val="2"/>
            <w:tcBorders>
              <w:tl2br w:val="nil"/>
              <w:tr2bl w:val="nil"/>
            </w:tcBorders>
            <w:vAlign w:val="center"/>
          </w:tcPr>
          <w:p>
            <w:pPr>
              <w:tabs>
                <w:tab w:val="left" w:pos="1005"/>
              </w:tabs>
              <w:jc w:val="center"/>
              <w:rPr>
                <w:rFonts w:ascii="Times New Roman" w:hAnsi="Times New Roman"/>
                <w:sz w:val="21"/>
                <w:szCs w:val="21"/>
              </w:rPr>
            </w:pPr>
            <w:r>
              <w:rPr>
                <w:rFonts w:ascii="Times New Roman" w:hAnsi="Times New Roman"/>
                <w:sz w:val="21"/>
                <w:szCs w:val="21"/>
              </w:rPr>
              <w:t>工法形成企业技术</w:t>
            </w:r>
          </w:p>
          <w:p>
            <w:pPr>
              <w:tabs>
                <w:tab w:val="left" w:pos="1005"/>
              </w:tabs>
              <w:jc w:val="center"/>
              <w:rPr>
                <w:rFonts w:ascii="Times New Roman" w:hAnsi="Times New Roman"/>
                <w:sz w:val="21"/>
                <w:szCs w:val="21"/>
              </w:rPr>
            </w:pPr>
            <w:r>
              <w:rPr>
                <w:rFonts w:ascii="Times New Roman" w:hAnsi="Times New Roman"/>
                <w:sz w:val="21"/>
                <w:szCs w:val="21"/>
              </w:rPr>
              <w:t>标准情况</w:t>
            </w:r>
          </w:p>
        </w:tc>
        <w:tc>
          <w:tcPr>
            <w:tcW w:w="5711" w:type="dxa"/>
            <w:gridSpan w:val="10"/>
            <w:tcBorders>
              <w:tl2br w:val="nil"/>
              <w:tr2bl w:val="nil"/>
            </w:tcBorders>
            <w:vAlign w:val="center"/>
          </w:tcPr>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1377" w:hRule="atLeast"/>
          <w:jc w:val="center"/>
        </w:trPr>
        <w:tc>
          <w:tcPr>
            <w:tcW w:w="3075" w:type="dxa"/>
            <w:gridSpan w:val="2"/>
            <w:tcBorders>
              <w:tl2br w:val="nil"/>
              <w:tr2bl w:val="nil"/>
            </w:tcBorders>
            <w:vAlign w:val="center"/>
          </w:tcPr>
          <w:p>
            <w:pPr>
              <w:tabs>
                <w:tab w:val="left" w:pos="1005"/>
              </w:tabs>
              <w:jc w:val="center"/>
              <w:rPr>
                <w:rFonts w:ascii="Times New Roman" w:hAnsi="Times New Roman"/>
                <w:sz w:val="21"/>
                <w:szCs w:val="21"/>
              </w:rPr>
            </w:pPr>
            <w:r>
              <w:rPr>
                <w:rFonts w:ascii="Times New Roman" w:hAnsi="Times New Roman"/>
                <w:sz w:val="21"/>
                <w:szCs w:val="21"/>
              </w:rPr>
              <w:t>原工法名称、完成单位、</w:t>
            </w:r>
            <w:r>
              <w:rPr>
                <w:rFonts w:hint="eastAsia"/>
                <w:sz w:val="21"/>
                <w:szCs w:val="21"/>
                <w:lang w:val="en-US" w:eastAsia="zh-CN"/>
              </w:rPr>
              <w:t>市</w:t>
            </w:r>
            <w:r>
              <w:rPr>
                <w:rFonts w:ascii="Times New Roman" w:hAnsi="Times New Roman"/>
                <w:sz w:val="21"/>
                <w:szCs w:val="21"/>
              </w:rPr>
              <w:t>工法批准文号及工法编号</w:t>
            </w:r>
          </w:p>
          <w:p>
            <w:pPr>
              <w:tabs>
                <w:tab w:val="left" w:pos="1005"/>
              </w:tabs>
              <w:jc w:val="center"/>
              <w:rPr>
                <w:rFonts w:ascii="Times New Roman" w:hAnsi="Times New Roman"/>
                <w:b/>
                <w:sz w:val="21"/>
                <w:szCs w:val="21"/>
              </w:rPr>
            </w:pPr>
            <w:r>
              <w:rPr>
                <w:rFonts w:ascii="Times New Roman" w:hAnsi="Times New Roman"/>
                <w:b/>
                <w:sz w:val="21"/>
                <w:szCs w:val="21"/>
              </w:rPr>
              <w:t>(重新申报工法填写此栏)</w:t>
            </w:r>
          </w:p>
        </w:tc>
        <w:tc>
          <w:tcPr>
            <w:tcW w:w="5711" w:type="dxa"/>
            <w:gridSpan w:val="10"/>
            <w:tcBorders>
              <w:tl2br w:val="nil"/>
              <w:tr2bl w:val="nil"/>
            </w:tcBorders>
            <w:vAlign w:val="center"/>
          </w:tcPr>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786" w:type="dxa"/>
            <w:gridSpan w:val="12"/>
            <w:tcBorders>
              <w:tl2br w:val="nil"/>
              <w:tr2bl w:val="nil"/>
            </w:tcBorders>
          </w:tcPr>
          <w:p>
            <w:pPr>
              <w:tabs>
                <w:tab w:val="left" w:pos="1005"/>
              </w:tabs>
              <w:rPr>
                <w:rFonts w:ascii="Times New Roman" w:hAnsi="Times New Roman" w:eastAsia="仿宋_GB2312"/>
                <w:sz w:val="21"/>
                <w:szCs w:val="21"/>
              </w:rPr>
            </w:pPr>
            <w:r>
              <w:rPr>
                <w:rFonts w:ascii="Times New Roman" w:hAnsi="Times New Roman" w:eastAsia="仿宋_GB2312"/>
                <w:sz w:val="21"/>
                <w:szCs w:val="21"/>
              </w:rPr>
              <w:t>工法内容简述：</w:t>
            </w:r>
            <w:r>
              <w:rPr>
                <w:rFonts w:ascii="Times New Roman" w:hAnsi="Times New Roman" w:eastAsia="仿宋_GB2312"/>
                <w:sz w:val="21"/>
                <w:szCs w:val="21"/>
              </w:rPr>
              <w:tab/>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786" w:type="dxa"/>
            <w:gridSpan w:val="12"/>
            <w:tcBorders>
              <w:tl2br w:val="nil"/>
              <w:tr2bl w:val="nil"/>
            </w:tcBorders>
          </w:tcPr>
          <w:p>
            <w:pPr>
              <w:tabs>
                <w:tab w:val="left" w:pos="1005"/>
              </w:tabs>
              <w:rPr>
                <w:rFonts w:ascii="Times New Roman" w:hAnsi="Times New Roman" w:eastAsia="仿宋_GB2312"/>
                <w:sz w:val="21"/>
                <w:szCs w:val="21"/>
              </w:rPr>
            </w:pPr>
            <w:r>
              <w:rPr>
                <w:rFonts w:ascii="Times New Roman" w:hAnsi="Times New Roman" w:eastAsia="仿宋_GB2312"/>
                <w:sz w:val="21"/>
                <w:szCs w:val="21"/>
              </w:rPr>
              <w:br w:type="page"/>
            </w:r>
            <w:r>
              <w:rPr>
                <w:rFonts w:ascii="Times New Roman" w:hAnsi="Times New Roman" w:eastAsia="仿宋_GB2312"/>
                <w:sz w:val="21"/>
                <w:szCs w:val="21"/>
              </w:rPr>
              <w:t>关键技术：</w:t>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2906" w:hRule="atLeast"/>
          <w:jc w:val="center"/>
        </w:trPr>
        <w:tc>
          <w:tcPr>
            <w:tcW w:w="8786" w:type="dxa"/>
            <w:gridSpan w:val="12"/>
            <w:tcBorders>
              <w:tl2br w:val="nil"/>
              <w:tr2bl w:val="nil"/>
            </w:tcBorders>
          </w:tcPr>
          <w:p>
            <w:pPr>
              <w:tabs>
                <w:tab w:val="left" w:pos="1005"/>
              </w:tabs>
              <w:rPr>
                <w:rFonts w:ascii="Times New Roman" w:hAnsi="Times New Roman" w:eastAsia="仿宋_GB2312"/>
                <w:sz w:val="21"/>
                <w:szCs w:val="21"/>
              </w:rPr>
            </w:pPr>
            <w:r>
              <w:rPr>
                <w:rFonts w:ascii="Times New Roman" w:hAnsi="Times New Roman" w:eastAsia="仿宋_GB2312"/>
                <w:sz w:val="21"/>
                <w:szCs w:val="21"/>
              </w:rPr>
              <w:t>技术水平和技术难度（与国内外同类技术水平比较）：</w:t>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2800" w:hRule="atLeast"/>
          <w:jc w:val="center"/>
        </w:trPr>
        <w:tc>
          <w:tcPr>
            <w:tcW w:w="8786" w:type="dxa"/>
            <w:gridSpan w:val="12"/>
            <w:tcBorders>
              <w:tl2br w:val="nil"/>
              <w:tr2bl w:val="nil"/>
            </w:tcBorders>
          </w:tcPr>
          <w:p>
            <w:pPr>
              <w:tabs>
                <w:tab w:val="left" w:pos="1005"/>
              </w:tabs>
              <w:rPr>
                <w:rFonts w:ascii="Times New Roman" w:hAnsi="Times New Roman" w:eastAsia="仿宋_GB2312"/>
                <w:sz w:val="21"/>
                <w:szCs w:val="21"/>
              </w:rPr>
            </w:pPr>
            <w:r>
              <w:rPr>
                <w:rFonts w:ascii="Times New Roman" w:hAnsi="Times New Roman" w:eastAsia="仿宋_GB2312"/>
                <w:sz w:val="21"/>
                <w:szCs w:val="21"/>
              </w:rPr>
              <w:t>工法应用情况及应用前景：</w:t>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3362" w:hRule="atLeast"/>
          <w:jc w:val="center"/>
        </w:trPr>
        <w:tc>
          <w:tcPr>
            <w:tcW w:w="8786" w:type="dxa"/>
            <w:gridSpan w:val="12"/>
            <w:tcBorders>
              <w:tl2br w:val="nil"/>
              <w:tr2bl w:val="nil"/>
            </w:tcBorders>
          </w:tcPr>
          <w:p>
            <w:pPr>
              <w:tabs>
                <w:tab w:val="left" w:pos="1005"/>
              </w:tabs>
              <w:rPr>
                <w:rFonts w:ascii="Times New Roman" w:hAnsi="Times New Roman" w:eastAsia="仿宋_GB2312"/>
                <w:sz w:val="21"/>
                <w:szCs w:val="21"/>
              </w:rPr>
            </w:pPr>
            <w:r>
              <w:rPr>
                <w:rFonts w:ascii="Times New Roman" w:hAnsi="Times New Roman" w:eastAsia="仿宋_GB2312"/>
                <w:sz w:val="21"/>
                <w:szCs w:val="21"/>
              </w:rPr>
              <w:t>经济效益、社会效益、节能环保效益：</w:t>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2334" w:hRule="atLeast"/>
          <w:jc w:val="center"/>
        </w:trPr>
        <w:tc>
          <w:tcPr>
            <w:tcW w:w="8786" w:type="dxa"/>
            <w:gridSpan w:val="12"/>
            <w:tcBorders>
              <w:tl2br w:val="nil"/>
              <w:tr2bl w:val="nil"/>
            </w:tcBorders>
          </w:tcPr>
          <w:p>
            <w:pPr>
              <w:tabs>
                <w:tab w:val="left" w:pos="1005"/>
              </w:tabs>
              <w:rPr>
                <w:rFonts w:hint="eastAsia" w:ascii="Times New Roman" w:hAnsi="Times New Roman" w:eastAsia="仿宋_GB2312"/>
                <w:sz w:val="21"/>
                <w:szCs w:val="21"/>
                <w:lang w:eastAsia="zh-CN"/>
              </w:rPr>
            </w:pPr>
            <w:r>
              <w:rPr>
                <w:rFonts w:hint="eastAsia" w:ascii="Times New Roman" w:hAnsi="Times New Roman" w:eastAsia="仿宋_GB2312"/>
                <w:sz w:val="21"/>
                <w:szCs w:val="21"/>
              </w:rPr>
              <w:t>专家评审推荐意见</w:t>
            </w:r>
            <w:r>
              <w:rPr>
                <w:rFonts w:hint="eastAsia" w:ascii="Times New Roman" w:hAnsi="Times New Roman" w:eastAsia="仿宋_GB2312"/>
                <w:sz w:val="21"/>
                <w:szCs w:val="21"/>
                <w:lang w:eastAsia="zh-CN"/>
              </w:rPr>
              <w:t>：</w:t>
            </w: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rPr>
                <w:rFonts w:ascii="Times New Roman" w:hAnsi="Times New Roman" w:eastAsia="仿宋_GB2312"/>
                <w:sz w:val="21"/>
                <w:szCs w:val="21"/>
              </w:rPr>
            </w:pPr>
          </w:p>
          <w:p>
            <w:pPr>
              <w:tabs>
                <w:tab w:val="left" w:pos="1005"/>
              </w:tabs>
              <w:ind w:left="0" w:leftChars="0" w:firstLine="3780" w:firstLineChars="1800"/>
              <w:jc w:val="center"/>
              <w:rPr>
                <w:rFonts w:ascii="Times New Roman" w:hAnsi="Times New Roman" w:eastAsia="仿宋_GB2312"/>
                <w:sz w:val="21"/>
                <w:szCs w:val="21"/>
              </w:rPr>
            </w:pPr>
            <w:r>
              <w:rPr>
                <w:rFonts w:hint="eastAsia" w:ascii="Times New Roman" w:hAnsi="Times New Roman" w:eastAsia="仿宋_GB2312"/>
                <w:sz w:val="21"/>
                <w:szCs w:val="21"/>
              </w:rPr>
              <w:t>评审组长：（签名）</w:t>
            </w:r>
          </w:p>
          <w:p>
            <w:pPr>
              <w:tabs>
                <w:tab w:val="left" w:pos="1005"/>
              </w:tabs>
              <w:ind w:left="0" w:leftChars="0" w:firstLine="3780" w:firstLineChars="1800"/>
              <w:jc w:val="center"/>
              <w:rPr>
                <w:rFonts w:ascii="Times New Roman" w:hAnsi="Times New Roman" w:eastAsia="仿宋_GB2312"/>
                <w:sz w:val="21"/>
                <w:szCs w:val="21"/>
              </w:rPr>
            </w:pPr>
            <w:r>
              <w:rPr>
                <w:rFonts w:hint="eastAsia" w:ascii="Times New Roman" w:hAnsi="Times New Roman" w:eastAsia="仿宋_GB2312"/>
                <w:sz w:val="21"/>
                <w:szCs w:val="21"/>
              </w:rPr>
              <w:t>年   月   日</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trHeight w:val="2168" w:hRule="atLeast"/>
          <w:jc w:val="center"/>
        </w:trPr>
        <w:tc>
          <w:tcPr>
            <w:tcW w:w="8786" w:type="dxa"/>
            <w:gridSpan w:val="12"/>
            <w:tcBorders>
              <w:tl2br w:val="nil"/>
              <w:tr2bl w:val="nil"/>
            </w:tcBorders>
          </w:tcPr>
          <w:p>
            <w:pPr>
              <w:tabs>
                <w:tab w:val="left" w:pos="1005"/>
              </w:tabs>
              <w:rPr>
                <w:rFonts w:hint="eastAsia" w:ascii="Times New Roman" w:hAnsi="Times New Roman" w:eastAsia="仿宋_GB2312"/>
                <w:sz w:val="21"/>
                <w:szCs w:val="21"/>
                <w:lang w:eastAsia="zh-CN"/>
              </w:rPr>
            </w:pPr>
            <w:r>
              <w:rPr>
                <w:rFonts w:hint="eastAsia" w:ascii="Times New Roman" w:hAnsi="Times New Roman" w:eastAsia="仿宋_GB2312"/>
                <w:sz w:val="21"/>
                <w:szCs w:val="21"/>
              </w:rPr>
              <w:t>温州市建筑业联合会审定意见</w:t>
            </w:r>
            <w:r>
              <w:rPr>
                <w:rFonts w:hint="eastAsia" w:ascii="Times New Roman" w:hAnsi="Times New Roman" w:eastAsia="仿宋_GB2312"/>
                <w:sz w:val="21"/>
                <w:szCs w:val="21"/>
                <w:lang w:eastAsia="zh-CN"/>
              </w:rPr>
              <w:t>：</w:t>
            </w:r>
          </w:p>
          <w:p>
            <w:pPr>
              <w:tabs>
                <w:tab w:val="left" w:pos="1005"/>
              </w:tabs>
              <w:rPr>
                <w:rFonts w:hint="eastAsia" w:ascii="Times New Roman" w:hAnsi="Times New Roman" w:eastAsia="仿宋_GB2312"/>
                <w:sz w:val="21"/>
                <w:szCs w:val="21"/>
                <w:lang w:eastAsia="zh-CN"/>
              </w:rPr>
            </w:pPr>
          </w:p>
          <w:p>
            <w:pPr>
              <w:tabs>
                <w:tab w:val="left" w:pos="1005"/>
              </w:tabs>
              <w:rPr>
                <w:rFonts w:hint="eastAsia" w:ascii="Times New Roman" w:hAnsi="Times New Roman" w:eastAsia="仿宋_GB2312"/>
                <w:sz w:val="21"/>
                <w:szCs w:val="21"/>
                <w:lang w:eastAsia="zh-CN"/>
              </w:rPr>
            </w:pPr>
          </w:p>
          <w:p>
            <w:pPr>
              <w:tabs>
                <w:tab w:val="left" w:pos="1005"/>
              </w:tabs>
              <w:rPr>
                <w:rFonts w:hint="eastAsia" w:ascii="Times New Roman" w:hAnsi="Times New Roman" w:eastAsia="仿宋_GB2312"/>
                <w:sz w:val="21"/>
                <w:szCs w:val="21"/>
                <w:lang w:eastAsia="zh-CN"/>
              </w:rPr>
            </w:pPr>
          </w:p>
          <w:p>
            <w:pPr>
              <w:tabs>
                <w:tab w:val="left" w:pos="1005"/>
              </w:tabs>
              <w:ind w:left="0" w:leftChars="0" w:firstLine="3725" w:firstLineChars="1774"/>
              <w:jc w:val="center"/>
              <w:rPr>
                <w:rFonts w:hint="eastAsia" w:ascii="Times New Roman" w:hAnsi="Times New Roman" w:eastAsia="仿宋_GB2312"/>
                <w:sz w:val="21"/>
                <w:szCs w:val="21"/>
              </w:rPr>
            </w:pPr>
            <w:r>
              <w:rPr>
                <w:rFonts w:hint="eastAsia" w:ascii="Times New Roman" w:hAnsi="Times New Roman" w:eastAsia="仿宋_GB2312"/>
                <w:sz w:val="21"/>
                <w:szCs w:val="21"/>
              </w:rPr>
              <w:t>（章）</w:t>
            </w:r>
          </w:p>
          <w:p>
            <w:pPr>
              <w:tabs>
                <w:tab w:val="left" w:pos="1005"/>
              </w:tabs>
              <w:ind w:left="0" w:leftChars="0" w:firstLine="3725" w:firstLineChars="1774"/>
              <w:jc w:val="center"/>
              <w:rPr>
                <w:rFonts w:hint="eastAsia" w:ascii="Times New Roman" w:hAnsi="Times New Roman" w:eastAsia="仿宋_GB2312"/>
                <w:sz w:val="21"/>
                <w:szCs w:val="21"/>
                <w:lang w:eastAsia="zh-CN"/>
              </w:rPr>
            </w:pPr>
            <w:r>
              <w:rPr>
                <w:rFonts w:hint="eastAsia" w:ascii="Times New Roman" w:hAnsi="Times New Roman" w:eastAsia="仿宋_GB2312"/>
                <w:sz w:val="21"/>
                <w:szCs w:val="21"/>
              </w:rPr>
              <w:t>年   月   日</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699" w:hRule="atLeast"/>
          <w:jc w:val="center"/>
        </w:trPr>
        <w:tc>
          <w:tcPr>
            <w:tcW w:w="8786" w:type="dxa"/>
            <w:gridSpan w:val="12"/>
            <w:tcBorders>
              <w:tl2br w:val="nil"/>
              <w:tr2bl w:val="nil"/>
            </w:tcBorders>
            <w:vAlign w:val="center"/>
          </w:tcPr>
          <w:p>
            <w:pPr>
              <w:adjustRightInd w:val="0"/>
              <w:snapToGrid w:val="0"/>
              <w:spacing w:line="480" w:lineRule="exact"/>
              <w:jc w:val="center"/>
              <w:rPr>
                <w:rFonts w:ascii="Times New Roman" w:hAnsi="Times New Roman" w:eastAsia="方正小标宋_GBK"/>
                <w:sz w:val="44"/>
                <w:szCs w:val="44"/>
              </w:rPr>
            </w:pPr>
            <w:r>
              <w:rPr>
                <w:rFonts w:ascii="Times New Roman" w:hAnsi="Times New Roman" w:eastAsia="方正小标宋_GBK"/>
                <w:sz w:val="32"/>
                <w:szCs w:val="32"/>
              </w:rPr>
              <w:t>关键技术及专利权属无争议、无纠纷声明</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693" w:hRule="atLeast"/>
          <w:jc w:val="center"/>
        </w:trPr>
        <w:tc>
          <w:tcPr>
            <w:tcW w:w="3501" w:type="dxa"/>
            <w:gridSpan w:val="3"/>
            <w:tcBorders>
              <w:tl2br w:val="nil"/>
              <w:tr2bl w:val="nil"/>
            </w:tcBorders>
            <w:vAlign w:val="center"/>
          </w:tcPr>
          <w:p>
            <w:pPr>
              <w:adjustRightInd w:val="0"/>
              <w:snapToGrid w:val="0"/>
              <w:spacing w:line="480" w:lineRule="exact"/>
              <w:jc w:val="center"/>
              <w:rPr>
                <w:rFonts w:ascii="Times New Roman" w:hAnsi="Times New Roman"/>
                <w:sz w:val="24"/>
              </w:rPr>
            </w:pPr>
            <w:r>
              <w:rPr>
                <w:rFonts w:ascii="Times New Roman" w:hAnsi="Times New Roman"/>
                <w:sz w:val="24"/>
              </w:rPr>
              <w:t>本工法包含专利</w:t>
            </w:r>
          </w:p>
          <w:p>
            <w:pPr>
              <w:adjustRightInd w:val="0"/>
              <w:snapToGrid w:val="0"/>
              <w:spacing w:line="480" w:lineRule="exact"/>
              <w:jc w:val="center"/>
              <w:rPr>
                <w:rFonts w:ascii="Times New Roman" w:hAnsi="Times New Roman"/>
                <w:sz w:val="24"/>
              </w:rPr>
            </w:pPr>
            <w:r>
              <w:rPr>
                <w:rFonts w:ascii="Times New Roman" w:hAnsi="Times New Roman"/>
                <w:sz w:val="24"/>
              </w:rPr>
              <w:t>（专利名称、专利号、专利权人）</w:t>
            </w:r>
          </w:p>
        </w:tc>
        <w:tc>
          <w:tcPr>
            <w:tcW w:w="5285" w:type="dxa"/>
            <w:gridSpan w:val="9"/>
            <w:tcBorders>
              <w:tl2br w:val="nil"/>
              <w:tr2bl w:val="nil"/>
            </w:tcBorders>
            <w:vAlign w:val="center"/>
          </w:tcPr>
          <w:p>
            <w:pPr>
              <w:spacing w:line="480" w:lineRule="exact"/>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689" w:hRule="atLeast"/>
          <w:jc w:val="center"/>
        </w:trPr>
        <w:tc>
          <w:tcPr>
            <w:tcW w:w="8786" w:type="dxa"/>
            <w:gridSpan w:val="12"/>
            <w:tcBorders>
              <w:tl2br w:val="nil"/>
              <w:tr2bl w:val="nil"/>
            </w:tcBorders>
            <w:vAlign w:val="center"/>
          </w:tcPr>
          <w:p>
            <w:pPr>
              <w:adjustRightInd w:val="0"/>
              <w:snapToGrid w:val="0"/>
              <w:spacing w:line="480" w:lineRule="exact"/>
              <w:rPr>
                <w:rFonts w:ascii="Times New Roman" w:hAnsi="Times New Roman" w:eastAsia="仿宋_GB2312"/>
                <w:b/>
                <w:sz w:val="28"/>
                <w:szCs w:val="28"/>
              </w:rPr>
            </w:pPr>
            <w:r>
              <w:rPr>
                <w:rFonts w:ascii="Times New Roman" w:hAnsi="Times New Roman" w:eastAsia="仿宋_GB2312"/>
                <w:b/>
                <w:sz w:val="28"/>
                <w:szCs w:val="28"/>
              </w:rPr>
              <w:t>本工法主要完成人在此声明：</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1.本工法及声明人在本工法的研发完成及应用过程中的所有工作成果，其所有权无争议地属于本工法完成单位。</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2.声明人与本工法的其他主要完成人以及任何第三人不存在任何与本工法有关的权属争议。</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3.本工法所涉及专利，按“专利权人授权声明”处理。</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以上事项如发生产权争议，由声明人自行承担所产生的一切法律责任。</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tc>
      </w:tr>
      <w:tr>
        <w:tblPrEx>
          <w:tblBorders>
            <w:top w:val="single" w:color="auto" w:sz="8" w:space="0"/>
            <w:left w:val="single" w:color="auto" w:sz="8" w:space="0"/>
            <w:bottom w:val="single" w:color="auto" w:sz="8" w:space="0"/>
            <w:right w:val="single" w:color="auto" w:sz="8" w:space="0"/>
            <w:insideH w:val="single" w:color="000000" w:sz="8" w:space="0"/>
            <w:insideV w:val="single" w:color="000000" w:sz="8" w:space="0"/>
          </w:tblBorders>
          <w:tblCellMar>
            <w:top w:w="0" w:type="dxa"/>
            <w:left w:w="108" w:type="dxa"/>
            <w:bottom w:w="0" w:type="dxa"/>
            <w:right w:w="108" w:type="dxa"/>
          </w:tblCellMar>
        </w:tblPrEx>
        <w:trPr>
          <w:cantSplit/>
          <w:trHeight w:val="689" w:hRule="atLeast"/>
          <w:jc w:val="center"/>
        </w:trPr>
        <w:tc>
          <w:tcPr>
            <w:tcW w:w="8786" w:type="dxa"/>
            <w:gridSpan w:val="12"/>
            <w:tcBorders>
              <w:tl2br w:val="nil"/>
              <w:tr2bl w:val="nil"/>
            </w:tcBorders>
            <w:vAlign w:val="center"/>
          </w:tcPr>
          <w:p>
            <w:pPr>
              <w:adjustRightInd w:val="0"/>
              <w:snapToGrid w:val="0"/>
              <w:spacing w:line="480" w:lineRule="exact"/>
              <w:rPr>
                <w:rFonts w:ascii="Times New Roman" w:hAnsi="Times New Roman" w:eastAsia="仿宋_GB2312"/>
                <w:b/>
                <w:sz w:val="28"/>
                <w:szCs w:val="28"/>
              </w:rPr>
            </w:pPr>
            <w:r>
              <w:rPr>
                <w:rFonts w:ascii="Times New Roman" w:hAnsi="Times New Roman" w:eastAsia="仿宋_GB2312"/>
                <w:b/>
                <w:sz w:val="28"/>
                <w:szCs w:val="28"/>
              </w:rPr>
              <w:t>本工法完成单位在此声明：</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1.本工法及完成人在研发完成及应用过程中的所有工作成果，其所有权无争议地属于声明单位。</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2.声明单位与本工法的主要完成人以及任何第三方不存在任何与本工法有关的权属争议。</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3.本工法所涉及专利，按“专利权人授权声明”处理。</w:t>
            </w:r>
          </w:p>
          <w:p>
            <w:pPr>
              <w:adjustRightInd w:val="0"/>
              <w:snapToGrid w:val="0"/>
              <w:spacing w:line="480" w:lineRule="exact"/>
              <w:ind w:firstLine="562" w:firstLineChars="200"/>
              <w:rPr>
                <w:rFonts w:ascii="Times New Roman" w:hAnsi="Times New Roman" w:eastAsia="黑体"/>
                <w:sz w:val="28"/>
                <w:szCs w:val="28"/>
              </w:rPr>
            </w:pPr>
            <w:r>
              <w:rPr>
                <w:rFonts w:ascii="Times New Roman" w:hAnsi="Times New Roman" w:eastAsia="仿宋_GB2312"/>
                <w:b/>
                <w:sz w:val="28"/>
                <w:szCs w:val="28"/>
              </w:rPr>
              <w:t>以上事项如发生产权争议，由声明单位承担所产生的一切法律责任。</w:t>
            </w:r>
          </w:p>
          <w:p>
            <w:pPr>
              <w:adjustRightInd w:val="0"/>
              <w:snapToGrid w:val="0"/>
              <w:spacing w:line="480" w:lineRule="exact"/>
              <w:rPr>
                <w:rFonts w:ascii="Times New Roman" w:hAnsi="Times New Roman" w:eastAsia="黑体"/>
                <w:sz w:val="28"/>
                <w:szCs w:val="28"/>
              </w:rPr>
            </w:pPr>
          </w:p>
          <w:p>
            <w:pPr>
              <w:adjustRightInd w:val="0"/>
              <w:snapToGrid w:val="0"/>
              <w:spacing w:line="480" w:lineRule="exact"/>
              <w:ind w:right="-67"/>
              <w:jc w:val="both"/>
              <w:rPr>
                <w:rFonts w:ascii="Times New Roman" w:hAnsi="Times New Roman"/>
                <w:sz w:val="28"/>
                <w:szCs w:val="28"/>
              </w:rPr>
            </w:pPr>
            <w:r>
              <w:rPr>
                <w:rFonts w:ascii="Times New Roman" w:hAnsi="Times New Roman"/>
                <w:sz w:val="28"/>
                <w:szCs w:val="28"/>
              </w:rPr>
              <w:t>声明单位1：（盖章）</w:t>
            </w:r>
            <w:r>
              <w:rPr>
                <w:rFonts w:hint="eastAsia"/>
                <w:sz w:val="28"/>
                <w:szCs w:val="28"/>
                <w:lang w:val="en-US" w:eastAsia="zh-CN"/>
              </w:rPr>
              <w:t xml:space="preserve">     </w:t>
            </w:r>
            <w:r>
              <w:rPr>
                <w:rFonts w:ascii="Times New Roman" w:hAnsi="Times New Roman"/>
                <w:sz w:val="28"/>
                <w:szCs w:val="28"/>
              </w:rPr>
              <w:t xml:space="preserve">   </w:t>
            </w:r>
            <w:r>
              <w:rPr>
                <w:rFonts w:hint="eastAsia"/>
                <w:sz w:val="28"/>
                <w:szCs w:val="28"/>
                <w:lang w:val="en-US" w:eastAsia="zh-CN"/>
              </w:rPr>
              <w:t xml:space="preserve">    </w:t>
            </w:r>
            <w:r>
              <w:rPr>
                <w:rFonts w:ascii="Times New Roman" w:hAnsi="Times New Roman"/>
                <w:sz w:val="28"/>
                <w:szCs w:val="28"/>
              </w:rPr>
              <w:t xml:space="preserve">声明单位2：（盖章）                     </w:t>
            </w:r>
          </w:p>
          <w:p>
            <w:pPr>
              <w:adjustRightInd w:val="0"/>
              <w:snapToGrid w:val="0"/>
              <w:spacing w:line="480" w:lineRule="exact"/>
              <w:ind w:right="-67" w:firstLine="1120" w:firstLineChars="400"/>
              <w:rPr>
                <w:rFonts w:ascii="Times New Roman" w:hAnsi="Times New Roman"/>
                <w:sz w:val="28"/>
                <w:szCs w:val="28"/>
              </w:rPr>
            </w:pPr>
          </w:p>
          <w:p>
            <w:pPr>
              <w:adjustRightInd w:val="0"/>
              <w:snapToGrid w:val="0"/>
              <w:spacing w:line="480" w:lineRule="exact"/>
              <w:ind w:right="-67" w:firstLine="1680" w:firstLineChars="600"/>
              <w:rPr>
                <w:rFonts w:ascii="Times New Roman" w:hAnsi="Times New Roman"/>
                <w:sz w:val="28"/>
                <w:szCs w:val="28"/>
              </w:rPr>
            </w:pPr>
            <w:r>
              <w:rPr>
                <w:rFonts w:ascii="Times New Roman" w:hAnsi="Times New Roman"/>
                <w:sz w:val="28"/>
                <w:szCs w:val="28"/>
              </w:rPr>
              <w:t xml:space="preserve">年   月   日      </w:t>
            </w:r>
            <w:r>
              <w:rPr>
                <w:rFonts w:hint="eastAsia"/>
                <w:sz w:val="28"/>
                <w:szCs w:val="28"/>
                <w:lang w:val="en-US" w:eastAsia="zh-CN"/>
              </w:rPr>
              <w:t xml:space="preserve">               </w:t>
            </w:r>
            <w:r>
              <w:rPr>
                <w:rFonts w:ascii="Times New Roman" w:hAnsi="Times New Roman"/>
                <w:sz w:val="28"/>
                <w:szCs w:val="28"/>
              </w:rPr>
              <w:t xml:space="preserve">    年  月   日                                       </w:t>
            </w:r>
          </w:p>
        </w:tc>
      </w:tr>
    </w:tbl>
    <w:p/>
    <w:p>
      <w:pPr>
        <w:jc w:val="center"/>
        <w:rPr>
          <w:rFonts w:hint="eastAsia" w:eastAsia="黑体"/>
          <w:sz w:val="28"/>
        </w:rPr>
      </w:pPr>
    </w:p>
    <w:p/>
    <w:sectPr>
      <w:pgSz w:w="11906" w:h="16838"/>
      <w:pgMar w:top="1417" w:right="1587" w:bottom="1559"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62E132-CAB8-4579-956A-67FBC0F6B1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80160FF-4C2B-4774-B346-888B49D3330B}"/>
  </w:font>
  <w:font w:name="仿宋">
    <w:panose1 w:val="02010609060101010101"/>
    <w:charset w:val="86"/>
    <w:family w:val="auto"/>
    <w:pitch w:val="default"/>
    <w:sig w:usb0="800002BF" w:usb1="38CF7CFA" w:usb2="00000016" w:usb3="00000000" w:csb0="00040001" w:csb1="00000000"/>
    <w:embedRegular r:id="rId3" w:fontKey="{DE082566-D185-47CF-ADDA-37FF772CCA88}"/>
  </w:font>
  <w:font w:name="方正小标宋_GBK">
    <w:panose1 w:val="02000000000000000000"/>
    <w:charset w:val="86"/>
    <w:family w:val="auto"/>
    <w:pitch w:val="default"/>
    <w:sig w:usb0="A00002BF" w:usb1="38CF7CFA" w:usb2="00082016" w:usb3="00000000" w:csb0="00040001" w:csb1="00000000"/>
    <w:embedRegular r:id="rId4" w:fontKey="{E8284062-74CB-4407-BE2C-4FD554C8391E}"/>
  </w:font>
  <w:font w:name="仿宋_GB2312">
    <w:panose1 w:val="02010609030101010101"/>
    <w:charset w:val="86"/>
    <w:family w:val="modern"/>
    <w:pitch w:val="default"/>
    <w:sig w:usb0="00000001" w:usb1="080E0000" w:usb2="00000000" w:usb3="00000000" w:csb0="00040000" w:csb1="00000000"/>
    <w:embedRegular r:id="rId5" w:fontKey="{903605FD-4784-4AF2-8CFE-9FCAC08AA1B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ZDgxZjQwOGQ1YzBlZDg5MzlkMDM3NmVlNjI1YWIifQ=="/>
  </w:docVars>
  <w:rsids>
    <w:rsidRoot w:val="0FF61DD3"/>
    <w:rsid w:val="0B35740B"/>
    <w:rsid w:val="0FF61DD3"/>
    <w:rsid w:val="21531265"/>
    <w:rsid w:val="2DFC4038"/>
    <w:rsid w:val="36AA1648"/>
    <w:rsid w:val="3DC46A8B"/>
    <w:rsid w:val="52D8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ind w:firstLine="840" w:firstLineChars="400"/>
    </w:pPr>
    <w:rPr>
      <w:rFonts w:ascii="Times New Roman" w:hAnsi="Times New Roman" w:eastAsia="仿宋_GB2312"/>
      <w:szCs w:val="20"/>
    </w:rPr>
  </w:style>
  <w:style w:type="paragraph" w:styleId="3">
    <w:name w:val="Normal (Web)"/>
    <w:basedOn w:val="1"/>
    <w:autoRedefine/>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1398</Words>
  <Characters>1416</Characters>
  <Lines>0</Lines>
  <Paragraphs>0</Paragraphs>
  <TotalTime>0</TotalTime>
  <ScaleCrop>false</ScaleCrop>
  <LinksUpToDate>false</LinksUpToDate>
  <CharactersWithSpaces>1846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2022-01-14T06:41:00Z</dcterms:created>
  <dc:creator>小娟</dc:creator>
  <cp:lastModifiedBy>lin</cp:lastModifiedBy>
  <dcterms:modified xsi:type="dcterms:W3CDTF">2023-12-22T09:07:35Z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EE618A288E1A47D7B9B7432084AE8B13</vt:lpwstr>
  </property>
</Properties>
</file>