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default" w:ascii="新宋体" w:hAnsi="新宋体" w:eastAsia="新宋体"/>
          <w:color w:val="auto"/>
          <w:sz w:val="32"/>
          <w:szCs w:val="32"/>
          <w:highlight w:val="none"/>
          <w:lang w:val="en-US" w:eastAsia="zh-CN"/>
        </w:rPr>
      </w:pPr>
      <w:r>
        <w:rPr>
          <w:rFonts w:hint="eastAsia" w:ascii="新宋体" w:hAnsi="新宋体" w:eastAsia="新宋体"/>
          <w:color w:val="auto"/>
          <w:sz w:val="32"/>
          <w:szCs w:val="32"/>
          <w:highlight w:val="none"/>
          <w:lang w:val="en-US" w:eastAsia="zh-CN"/>
        </w:rPr>
        <w:t>附件1：</w:t>
      </w:r>
    </w:p>
    <w:p>
      <w:pPr>
        <w:ind w:left="0" w:leftChars="0" w:firstLine="0" w:firstLineChars="0"/>
        <w:jc w:val="center"/>
        <w:rPr>
          <w:rFonts w:ascii="新宋体" w:hAnsi="新宋体" w:eastAsia="新宋体"/>
          <w:b/>
          <w:bCs/>
          <w:color w:val="auto"/>
          <w:sz w:val="32"/>
          <w:szCs w:val="32"/>
          <w:highlight w:val="none"/>
        </w:rPr>
      </w:pPr>
      <w:bookmarkStart w:id="0" w:name="_GoBack"/>
      <w:r>
        <w:rPr>
          <w:rFonts w:hint="eastAsia" w:ascii="新宋体" w:hAnsi="新宋体" w:eastAsia="新宋体"/>
          <w:b/>
          <w:bCs/>
          <w:color w:val="auto"/>
          <w:sz w:val="32"/>
          <w:szCs w:val="32"/>
          <w:highlight w:val="none"/>
        </w:rPr>
        <w:t>温州市优</w:t>
      </w:r>
      <w:r>
        <w:rPr>
          <w:rFonts w:hint="eastAsia" w:ascii="新宋体" w:hAnsi="新宋体" w:eastAsia="新宋体"/>
          <w:b/>
          <w:bCs/>
          <w:color w:val="auto"/>
          <w:sz w:val="32"/>
          <w:szCs w:val="32"/>
          <w:highlight w:val="none"/>
          <w:lang w:val="en-US" w:eastAsia="zh-CN"/>
        </w:rPr>
        <w:t>秀</w:t>
      </w:r>
      <w:r>
        <w:rPr>
          <w:rFonts w:hint="eastAsia" w:ascii="新宋体" w:hAnsi="新宋体" w:eastAsia="新宋体"/>
          <w:b/>
          <w:bCs/>
          <w:color w:val="auto"/>
          <w:sz w:val="32"/>
          <w:szCs w:val="32"/>
          <w:highlight w:val="none"/>
        </w:rPr>
        <w:t>桩基工程评</w:t>
      </w:r>
      <w:r>
        <w:rPr>
          <w:rFonts w:hint="eastAsia" w:ascii="新宋体" w:hAnsi="新宋体" w:eastAsia="新宋体"/>
          <w:b/>
          <w:bCs/>
          <w:color w:val="auto"/>
          <w:sz w:val="32"/>
          <w:szCs w:val="32"/>
          <w:highlight w:val="none"/>
          <w:lang w:val="en-US" w:eastAsia="zh-CN"/>
        </w:rPr>
        <w:t>选</w:t>
      </w:r>
      <w:r>
        <w:rPr>
          <w:rFonts w:hint="eastAsia" w:ascii="新宋体" w:hAnsi="新宋体" w:eastAsia="新宋体"/>
          <w:b/>
          <w:bCs/>
          <w:color w:val="auto"/>
          <w:sz w:val="32"/>
          <w:szCs w:val="32"/>
          <w:highlight w:val="none"/>
        </w:rPr>
        <w:t>办法</w:t>
      </w:r>
    </w:p>
    <w:bookmarkEnd w:id="0"/>
    <w:p>
      <w:pPr>
        <w:ind w:firstLine="0" w:firstLineChars="0"/>
        <w:jc w:val="center"/>
        <w:rPr>
          <w:rFonts w:ascii="黑体" w:hAnsi="华文细黑" w:eastAsia="黑体"/>
          <w:color w:val="auto"/>
          <w:sz w:val="32"/>
          <w:szCs w:val="32"/>
          <w:highlight w:val="none"/>
        </w:rPr>
      </w:pPr>
      <w:r>
        <w:rPr>
          <w:rFonts w:hint="eastAsia" w:ascii="黑体" w:hAnsi="华文细黑" w:eastAsia="黑体"/>
          <w:color w:val="auto"/>
          <w:sz w:val="32"/>
          <w:szCs w:val="32"/>
          <w:highlight w:val="none"/>
        </w:rPr>
        <w:t>第一章</w:t>
      </w:r>
      <w:r>
        <w:rPr>
          <w:rFonts w:ascii="黑体" w:hAnsi="华文细黑" w:eastAsia="黑体"/>
          <w:color w:val="auto"/>
          <w:sz w:val="32"/>
          <w:szCs w:val="32"/>
          <w:highlight w:val="none"/>
        </w:rPr>
        <w:t xml:space="preserve">  </w:t>
      </w:r>
      <w:r>
        <w:rPr>
          <w:rFonts w:hint="eastAsia" w:ascii="黑体" w:hAnsi="华文细黑" w:eastAsia="黑体"/>
          <w:color w:val="auto"/>
          <w:sz w:val="32"/>
          <w:szCs w:val="32"/>
          <w:highlight w:val="none"/>
        </w:rPr>
        <w:t>总</w:t>
      </w:r>
      <w:r>
        <w:rPr>
          <w:rFonts w:ascii="黑体" w:hAnsi="华文细黑" w:eastAsia="黑体"/>
          <w:color w:val="auto"/>
          <w:sz w:val="32"/>
          <w:szCs w:val="32"/>
          <w:highlight w:val="none"/>
        </w:rPr>
        <w:t xml:space="preserve"> </w:t>
      </w:r>
      <w:r>
        <w:rPr>
          <w:rFonts w:hint="eastAsia" w:ascii="黑体" w:hAnsi="华文细黑" w:eastAsia="黑体"/>
          <w:color w:val="auto"/>
          <w:sz w:val="32"/>
          <w:szCs w:val="32"/>
          <w:highlight w:val="none"/>
        </w:rPr>
        <w:t>则</w:t>
      </w:r>
    </w:p>
    <w:p>
      <w:pPr>
        <w:adjustRightInd w:val="0"/>
        <w:spacing w:line="360" w:lineRule="auto"/>
        <w:ind w:firstLine="560"/>
        <w:rPr>
          <w:color w:val="auto"/>
          <w:sz w:val="32"/>
          <w:szCs w:val="32"/>
          <w:highlight w:val="none"/>
        </w:rPr>
      </w:pPr>
      <w:r>
        <w:rPr>
          <w:rFonts w:hint="eastAsia" w:ascii="黑体" w:eastAsia="黑体"/>
          <w:color w:val="auto"/>
          <w:sz w:val="32"/>
          <w:szCs w:val="32"/>
          <w:highlight w:val="none"/>
        </w:rPr>
        <w:t>第一条</w:t>
      </w:r>
      <w:r>
        <w:rPr>
          <w:color w:val="auto"/>
          <w:sz w:val="32"/>
          <w:szCs w:val="32"/>
          <w:highlight w:val="none"/>
        </w:rPr>
        <w:t xml:space="preserve">  </w:t>
      </w:r>
      <w:r>
        <w:rPr>
          <w:rFonts w:hint="eastAsia"/>
          <w:color w:val="auto"/>
          <w:sz w:val="32"/>
          <w:szCs w:val="32"/>
          <w:highlight w:val="none"/>
        </w:rPr>
        <w:t>为了提升我市建筑桩基工程行业整体水平</w:t>
      </w:r>
      <w:r>
        <w:rPr>
          <w:rFonts w:hint="eastAsia"/>
          <w:color w:val="auto"/>
          <w:sz w:val="32"/>
          <w:szCs w:val="32"/>
          <w:highlight w:val="none"/>
          <w:lang w:val="en-US" w:eastAsia="zh-CN"/>
        </w:rPr>
        <w:t>与基础行业的质量管理水平，</w:t>
      </w:r>
      <w:r>
        <w:rPr>
          <w:rFonts w:hint="eastAsia"/>
          <w:color w:val="auto"/>
          <w:sz w:val="32"/>
          <w:szCs w:val="32"/>
          <w:highlight w:val="none"/>
        </w:rPr>
        <w:t>参照《建筑工程施工质量</w:t>
      </w:r>
      <w:r>
        <w:rPr>
          <w:rFonts w:hint="eastAsia"/>
          <w:color w:val="auto"/>
          <w:sz w:val="32"/>
          <w:szCs w:val="32"/>
          <w:highlight w:val="none"/>
          <w:u w:val="none" w:color="auto"/>
          <w:lang w:eastAsia="zh-CN"/>
        </w:rPr>
        <w:t>评价</w:t>
      </w:r>
      <w:r>
        <w:rPr>
          <w:rFonts w:hint="eastAsia"/>
          <w:color w:val="auto"/>
          <w:sz w:val="32"/>
          <w:szCs w:val="32"/>
          <w:highlight w:val="none"/>
        </w:rPr>
        <w:t>标准》（</w:t>
      </w:r>
      <w:r>
        <w:rPr>
          <w:color w:val="auto"/>
          <w:sz w:val="32"/>
          <w:szCs w:val="32"/>
          <w:highlight w:val="none"/>
        </w:rPr>
        <w:t>GB/T50375</w:t>
      </w:r>
      <w:r>
        <w:rPr>
          <w:rFonts w:hint="eastAsia"/>
          <w:color w:val="auto"/>
          <w:sz w:val="32"/>
          <w:szCs w:val="32"/>
          <w:highlight w:val="none"/>
        </w:rPr>
        <w:t>－</w:t>
      </w:r>
      <w:r>
        <w:rPr>
          <w:color w:val="auto"/>
          <w:sz w:val="32"/>
          <w:szCs w:val="32"/>
          <w:highlight w:val="none"/>
        </w:rPr>
        <w:t>2016</w:t>
      </w:r>
      <w:r>
        <w:rPr>
          <w:rFonts w:hint="eastAsia"/>
          <w:color w:val="auto"/>
          <w:sz w:val="32"/>
          <w:szCs w:val="32"/>
          <w:highlight w:val="none"/>
        </w:rPr>
        <w:t>），制定温州市优</w:t>
      </w:r>
      <w:r>
        <w:rPr>
          <w:rFonts w:hint="eastAsia"/>
          <w:color w:val="auto"/>
          <w:sz w:val="32"/>
          <w:szCs w:val="32"/>
          <w:highlight w:val="none"/>
          <w:lang w:val="en-US" w:eastAsia="zh-CN"/>
        </w:rPr>
        <w:t>秀</w:t>
      </w:r>
      <w:r>
        <w:rPr>
          <w:rFonts w:hint="eastAsia"/>
          <w:color w:val="auto"/>
          <w:sz w:val="32"/>
          <w:szCs w:val="32"/>
          <w:highlight w:val="none"/>
        </w:rPr>
        <w:t>桩基工程评</w:t>
      </w:r>
      <w:r>
        <w:rPr>
          <w:rFonts w:hint="eastAsia"/>
          <w:color w:val="auto"/>
          <w:sz w:val="32"/>
          <w:szCs w:val="32"/>
          <w:highlight w:val="none"/>
          <w:lang w:val="en-US" w:eastAsia="zh-CN"/>
        </w:rPr>
        <w:t>选</w:t>
      </w:r>
      <w:r>
        <w:rPr>
          <w:rFonts w:hint="eastAsia"/>
          <w:color w:val="auto"/>
          <w:sz w:val="32"/>
          <w:szCs w:val="32"/>
          <w:highlight w:val="none"/>
        </w:rPr>
        <w:t>办法（以下简称办法）。</w:t>
      </w:r>
    </w:p>
    <w:p>
      <w:pPr>
        <w:adjustRightInd w:val="0"/>
        <w:spacing w:line="360" w:lineRule="auto"/>
        <w:ind w:firstLine="560"/>
        <w:rPr>
          <w:rFonts w:hint="default" w:eastAsia="宋体"/>
          <w:color w:val="auto"/>
          <w:sz w:val="32"/>
          <w:szCs w:val="32"/>
          <w:highlight w:val="none"/>
          <w:lang w:val="en-US" w:eastAsia="zh-CN"/>
        </w:rPr>
      </w:pPr>
      <w:r>
        <w:rPr>
          <w:rFonts w:hint="eastAsia" w:ascii="黑体" w:eastAsia="黑体"/>
          <w:color w:val="auto"/>
          <w:sz w:val="32"/>
          <w:szCs w:val="32"/>
          <w:highlight w:val="none"/>
        </w:rPr>
        <w:t>第二条　</w:t>
      </w:r>
      <w:r>
        <w:rPr>
          <w:rFonts w:hint="eastAsia"/>
          <w:color w:val="auto"/>
          <w:sz w:val="32"/>
          <w:szCs w:val="32"/>
          <w:highlight w:val="none"/>
        </w:rPr>
        <w:t>温州市优</w:t>
      </w:r>
      <w:r>
        <w:rPr>
          <w:rFonts w:hint="eastAsia"/>
          <w:color w:val="auto"/>
          <w:sz w:val="32"/>
          <w:szCs w:val="32"/>
          <w:highlight w:val="none"/>
          <w:lang w:val="en-US" w:eastAsia="zh-CN"/>
        </w:rPr>
        <w:t>秀</w:t>
      </w:r>
      <w:r>
        <w:rPr>
          <w:rFonts w:hint="eastAsia"/>
          <w:color w:val="auto"/>
          <w:sz w:val="32"/>
          <w:szCs w:val="32"/>
          <w:highlight w:val="none"/>
        </w:rPr>
        <w:t>桩基工程是我市桩基工程质量最高</w:t>
      </w:r>
      <w:r>
        <w:rPr>
          <w:rFonts w:hint="eastAsia"/>
          <w:color w:val="auto"/>
          <w:sz w:val="32"/>
          <w:szCs w:val="32"/>
          <w:highlight w:val="none"/>
          <w:lang w:val="en-US" w:eastAsia="zh-CN"/>
        </w:rPr>
        <w:t>荣誉</w:t>
      </w:r>
      <w:r>
        <w:rPr>
          <w:rFonts w:hint="eastAsia"/>
          <w:color w:val="auto"/>
          <w:sz w:val="32"/>
          <w:szCs w:val="32"/>
          <w:highlight w:val="none"/>
          <w:lang w:eastAsia="zh-CN"/>
        </w:rPr>
        <w:t>，</w:t>
      </w:r>
      <w:r>
        <w:rPr>
          <w:rFonts w:hint="eastAsia"/>
          <w:color w:val="auto"/>
          <w:sz w:val="32"/>
          <w:szCs w:val="32"/>
          <w:highlight w:val="none"/>
          <w:lang w:val="en-US" w:eastAsia="zh-CN"/>
        </w:rPr>
        <w:t>其工程质量必须达到我市先进水平。</w:t>
      </w:r>
    </w:p>
    <w:p>
      <w:pPr>
        <w:adjustRightInd w:val="0"/>
        <w:spacing w:line="360" w:lineRule="auto"/>
        <w:ind w:firstLine="560"/>
        <w:rPr>
          <w:strike/>
          <w:dstrike w:val="0"/>
          <w:color w:val="auto"/>
          <w:sz w:val="32"/>
          <w:szCs w:val="32"/>
          <w:highlight w:val="none"/>
        </w:rPr>
      </w:pPr>
      <w:r>
        <w:rPr>
          <w:rFonts w:hint="eastAsia" w:ascii="黑体" w:eastAsia="黑体"/>
          <w:color w:val="auto"/>
          <w:sz w:val="32"/>
          <w:szCs w:val="32"/>
          <w:highlight w:val="none"/>
        </w:rPr>
        <w:t>第三条</w:t>
      </w:r>
      <w:r>
        <w:rPr>
          <w:rFonts w:hint="eastAsia"/>
          <w:color w:val="auto"/>
          <w:sz w:val="32"/>
          <w:szCs w:val="32"/>
          <w:highlight w:val="none"/>
        </w:rPr>
        <w:t>　</w:t>
      </w:r>
      <w:r>
        <w:rPr>
          <w:rFonts w:hint="eastAsia" w:ascii="Calibri" w:hAnsi="Calibri"/>
          <w:bCs/>
          <w:color w:val="auto"/>
          <w:sz w:val="32"/>
          <w:szCs w:val="32"/>
          <w:highlight w:val="none"/>
          <w:lang w:eastAsia="zh-CN"/>
        </w:rPr>
        <w:t>优秀</w:t>
      </w:r>
      <w:r>
        <w:rPr>
          <w:rFonts w:hint="eastAsia" w:ascii="Calibri" w:hAnsi="Calibri"/>
          <w:bCs/>
          <w:color w:val="auto"/>
          <w:sz w:val="32"/>
          <w:szCs w:val="32"/>
          <w:highlight w:val="none"/>
        </w:rPr>
        <w:t>桩基工程由温州市建筑业联</w:t>
      </w:r>
      <w:r>
        <w:rPr>
          <w:rFonts w:hint="eastAsia" w:ascii="Calibri" w:hAnsi="Calibri" w:eastAsia="宋体" w:cs="Times New Roman"/>
          <w:bCs/>
          <w:color w:val="auto"/>
          <w:sz w:val="32"/>
          <w:szCs w:val="32"/>
          <w:highlight w:val="none"/>
        </w:rPr>
        <w:t>合会基础工程分会组织</w:t>
      </w:r>
      <w:r>
        <w:rPr>
          <w:rFonts w:hint="eastAsia" w:ascii="Calibri" w:hAnsi="Calibri" w:eastAsia="宋体" w:cs="Times New Roman"/>
          <w:bCs/>
          <w:color w:val="auto"/>
          <w:sz w:val="32"/>
          <w:szCs w:val="32"/>
          <w:highlight w:val="none"/>
          <w:lang w:val="en-US" w:eastAsia="zh-CN"/>
        </w:rPr>
        <w:t>检查与评审，联合会组织</w:t>
      </w:r>
      <w:r>
        <w:rPr>
          <w:rFonts w:hint="eastAsia" w:ascii="Calibri" w:hAnsi="Calibri" w:eastAsia="宋体" w:cs="Times New Roman"/>
          <w:bCs/>
          <w:color w:val="auto"/>
          <w:sz w:val="32"/>
          <w:szCs w:val="32"/>
          <w:highlight w:val="none"/>
        </w:rPr>
        <w:t>评</w:t>
      </w:r>
      <w:r>
        <w:rPr>
          <w:rFonts w:hint="eastAsia" w:ascii="Calibri" w:hAnsi="Calibri" w:eastAsia="宋体" w:cs="Times New Roman"/>
          <w:bCs/>
          <w:color w:val="auto"/>
          <w:sz w:val="32"/>
          <w:szCs w:val="32"/>
          <w:highlight w:val="none"/>
          <w:lang w:val="en-US" w:eastAsia="zh-CN"/>
        </w:rPr>
        <w:t>选</w:t>
      </w:r>
      <w:r>
        <w:rPr>
          <w:rFonts w:hint="eastAsia" w:ascii="Calibri" w:hAnsi="Calibri" w:eastAsia="宋体" w:cs="Times New Roman"/>
          <w:bCs/>
          <w:color w:val="auto"/>
          <w:sz w:val="32"/>
          <w:szCs w:val="32"/>
          <w:highlight w:val="none"/>
        </w:rPr>
        <w:t>，</w:t>
      </w:r>
      <w:r>
        <w:rPr>
          <w:rFonts w:hint="eastAsia" w:ascii="宋体" w:hAnsi="宋体" w:eastAsia="宋体" w:cs="宋体"/>
          <w:strike w:val="0"/>
          <w:dstrike w:val="0"/>
          <w:color w:val="auto"/>
          <w:sz w:val="32"/>
          <w:szCs w:val="32"/>
        </w:rPr>
        <w:t>评</w:t>
      </w:r>
      <w:r>
        <w:rPr>
          <w:rFonts w:hint="eastAsia" w:ascii="宋体" w:hAnsi="宋体" w:eastAsia="宋体" w:cs="宋体"/>
          <w:strike w:val="0"/>
          <w:dstrike w:val="0"/>
          <w:color w:val="auto"/>
          <w:sz w:val="32"/>
          <w:szCs w:val="32"/>
          <w:lang w:val="en-US" w:eastAsia="zh-CN"/>
        </w:rPr>
        <w:t>选</w:t>
      </w:r>
      <w:r>
        <w:rPr>
          <w:rFonts w:hint="eastAsia" w:ascii="宋体" w:hAnsi="宋体" w:eastAsia="宋体" w:cs="宋体"/>
          <w:strike w:val="0"/>
          <w:dstrike w:val="0"/>
          <w:color w:val="auto"/>
          <w:sz w:val="32"/>
          <w:szCs w:val="32"/>
        </w:rPr>
        <w:t>结果在联合会网站上公示</w:t>
      </w:r>
      <w:r>
        <w:rPr>
          <w:rFonts w:hint="eastAsia" w:ascii="宋体" w:hAnsi="宋体" w:eastAsia="宋体" w:cs="宋体"/>
          <w:strike w:val="0"/>
          <w:dstrike w:val="0"/>
          <w:color w:val="auto"/>
          <w:sz w:val="32"/>
          <w:szCs w:val="32"/>
          <w:lang w:val="en-US" w:eastAsia="zh-CN"/>
        </w:rPr>
        <w:t>5</w:t>
      </w:r>
      <w:r>
        <w:rPr>
          <w:rFonts w:hint="eastAsia" w:ascii="宋体" w:hAnsi="宋体" w:eastAsia="宋体" w:cs="宋体"/>
          <w:strike w:val="0"/>
          <w:dstrike w:val="0"/>
          <w:color w:val="auto"/>
          <w:sz w:val="32"/>
          <w:szCs w:val="32"/>
        </w:rPr>
        <w:t>个</w:t>
      </w:r>
      <w:r>
        <w:rPr>
          <w:rFonts w:hint="eastAsia" w:ascii="宋体" w:hAnsi="宋体" w:eastAsia="宋体" w:cs="宋体"/>
          <w:strike w:val="0"/>
          <w:dstrike w:val="0"/>
          <w:color w:val="auto"/>
          <w:sz w:val="32"/>
          <w:szCs w:val="32"/>
          <w:lang w:val="en-US" w:eastAsia="zh-CN"/>
        </w:rPr>
        <w:t>工作</w:t>
      </w:r>
      <w:r>
        <w:rPr>
          <w:rFonts w:hint="eastAsia" w:ascii="宋体" w:hAnsi="宋体" w:eastAsia="宋体" w:cs="宋体"/>
          <w:strike w:val="0"/>
          <w:dstrike w:val="0"/>
          <w:color w:val="auto"/>
          <w:sz w:val="32"/>
          <w:szCs w:val="32"/>
        </w:rPr>
        <w:t>日，</w:t>
      </w:r>
      <w:r>
        <w:rPr>
          <w:rFonts w:hint="eastAsia" w:ascii="宋体" w:hAnsi="宋体" w:eastAsia="宋体" w:cs="宋体"/>
          <w:color w:val="auto"/>
          <w:sz w:val="32"/>
          <w:szCs w:val="32"/>
        </w:rPr>
        <w:t>公示期内如无异</w:t>
      </w:r>
      <w:r>
        <w:rPr>
          <w:rFonts w:hint="eastAsia" w:ascii="宋体" w:hAnsi="宋体" w:eastAsia="宋体" w:cs="宋体"/>
          <w:strike w:val="0"/>
          <w:dstrike w:val="0"/>
          <w:color w:val="auto"/>
          <w:sz w:val="32"/>
          <w:szCs w:val="32"/>
        </w:rPr>
        <w:t>议</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由温州市建筑业联合会</w:t>
      </w:r>
      <w:r>
        <w:rPr>
          <w:rFonts w:hint="eastAsia" w:ascii="宋体" w:hAnsi="宋体" w:eastAsia="宋体" w:cs="宋体"/>
          <w:color w:val="auto"/>
          <w:sz w:val="32"/>
          <w:szCs w:val="32"/>
        </w:rPr>
        <w:t>发文公布</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基础分会组织表彰</w:t>
      </w:r>
      <w:r>
        <w:rPr>
          <w:rFonts w:hint="eastAsia" w:ascii="Calibri" w:hAnsi="Calibri"/>
          <w:bCs/>
          <w:color w:val="auto"/>
          <w:sz w:val="32"/>
          <w:szCs w:val="32"/>
          <w:highlight w:val="none"/>
          <w:lang w:val="en-US" w:eastAsia="zh-CN"/>
        </w:rPr>
        <w:t>。</w:t>
      </w:r>
    </w:p>
    <w:p>
      <w:pPr>
        <w:ind w:firstLine="0" w:firstLineChars="0"/>
        <w:jc w:val="center"/>
        <w:rPr>
          <w:rFonts w:ascii="黑体" w:hAnsi="华文细黑" w:eastAsia="黑体"/>
          <w:color w:val="auto"/>
          <w:sz w:val="32"/>
          <w:szCs w:val="32"/>
          <w:highlight w:val="none"/>
        </w:rPr>
      </w:pPr>
      <w:r>
        <w:rPr>
          <w:rFonts w:hint="eastAsia" w:ascii="黑体" w:hAnsi="华文细黑" w:eastAsia="黑体"/>
          <w:color w:val="auto"/>
          <w:sz w:val="32"/>
          <w:szCs w:val="32"/>
          <w:highlight w:val="none"/>
        </w:rPr>
        <w:t>第二章</w:t>
      </w:r>
      <w:r>
        <w:rPr>
          <w:rFonts w:ascii="黑体" w:hAnsi="华文细黑" w:eastAsia="黑体"/>
          <w:color w:val="auto"/>
          <w:sz w:val="32"/>
          <w:szCs w:val="32"/>
          <w:highlight w:val="none"/>
        </w:rPr>
        <w:t xml:space="preserve">  </w:t>
      </w:r>
      <w:r>
        <w:rPr>
          <w:rFonts w:hint="eastAsia" w:ascii="黑体" w:hAnsi="华文细黑" w:eastAsia="黑体"/>
          <w:color w:val="auto"/>
          <w:sz w:val="32"/>
          <w:szCs w:val="32"/>
          <w:highlight w:val="none"/>
        </w:rPr>
        <w:t>参评范围和条件</w:t>
      </w:r>
    </w:p>
    <w:p>
      <w:pPr>
        <w:ind w:firstLine="600"/>
        <w:rPr>
          <w:strike w:val="0"/>
          <w:dstrike w:val="0"/>
          <w:color w:val="auto"/>
          <w:sz w:val="32"/>
          <w:szCs w:val="32"/>
        </w:rPr>
      </w:pPr>
      <w:r>
        <w:rPr>
          <w:rFonts w:hint="eastAsia" w:ascii="黑体" w:eastAsia="黑体"/>
          <w:color w:val="auto"/>
          <w:sz w:val="32"/>
          <w:szCs w:val="32"/>
          <w:highlight w:val="none"/>
        </w:rPr>
        <w:t>第四条</w:t>
      </w:r>
      <w:r>
        <w:rPr>
          <w:rFonts w:ascii="黑体" w:eastAsia="黑体"/>
          <w:color w:val="auto"/>
          <w:sz w:val="32"/>
          <w:szCs w:val="32"/>
          <w:highlight w:val="none"/>
        </w:rPr>
        <w:t xml:space="preserve"> </w:t>
      </w:r>
      <w:r>
        <w:rPr>
          <w:color w:val="auto"/>
          <w:sz w:val="32"/>
          <w:szCs w:val="32"/>
          <w:highlight w:val="none"/>
        </w:rPr>
        <w:t xml:space="preserve"> </w:t>
      </w:r>
      <w:r>
        <w:rPr>
          <w:rFonts w:hint="eastAsia" w:ascii="Calibri" w:hAnsi="Calibri" w:eastAsia="宋体" w:cs="Times New Roman"/>
          <w:bCs/>
          <w:strike w:val="0"/>
          <w:dstrike w:val="0"/>
          <w:color w:val="auto"/>
          <w:sz w:val="32"/>
          <w:szCs w:val="32"/>
          <w:lang w:val="en-US" w:eastAsia="zh-CN"/>
        </w:rPr>
        <w:t>凡</w:t>
      </w:r>
      <w:r>
        <w:rPr>
          <w:rFonts w:hint="eastAsia" w:ascii="Calibri" w:hAnsi="Calibri" w:eastAsia="宋体" w:cs="Times New Roman"/>
          <w:bCs/>
          <w:strike w:val="0"/>
          <w:dstrike w:val="0"/>
          <w:color w:val="auto"/>
          <w:sz w:val="32"/>
          <w:szCs w:val="32"/>
        </w:rPr>
        <w:t>具有相应地基与基础专业承包资质的</w:t>
      </w:r>
      <w:r>
        <w:rPr>
          <w:rFonts w:hint="eastAsia" w:ascii="Calibri" w:hAnsi="Calibri" w:eastAsia="宋体" w:cs="Times New Roman"/>
          <w:bCs/>
          <w:strike w:val="0"/>
          <w:dstrike w:val="0"/>
          <w:color w:val="auto"/>
          <w:sz w:val="32"/>
          <w:szCs w:val="32"/>
          <w:lang w:val="en-US" w:eastAsia="zh-CN"/>
        </w:rPr>
        <w:t>温州市</w:t>
      </w:r>
      <w:r>
        <w:rPr>
          <w:rFonts w:hint="eastAsia" w:ascii="Calibri" w:hAnsi="Calibri" w:eastAsia="宋体" w:cs="Times New Roman"/>
          <w:bCs/>
          <w:strike w:val="0"/>
          <w:dstrike w:val="0"/>
          <w:color w:val="auto"/>
          <w:sz w:val="32"/>
          <w:szCs w:val="32"/>
        </w:rPr>
        <w:t>建筑业</w:t>
      </w:r>
      <w:r>
        <w:rPr>
          <w:rFonts w:hint="eastAsia" w:ascii="Calibri" w:hAnsi="Calibri"/>
          <w:bCs/>
          <w:strike w:val="0"/>
          <w:dstrike w:val="0"/>
          <w:color w:val="auto"/>
          <w:sz w:val="32"/>
          <w:szCs w:val="32"/>
        </w:rPr>
        <w:t>联合会</w:t>
      </w:r>
      <w:r>
        <w:rPr>
          <w:rFonts w:hint="eastAsia" w:ascii="Calibri" w:hAnsi="Calibri"/>
          <w:bCs/>
          <w:strike w:val="0"/>
          <w:dstrike w:val="0"/>
          <w:color w:val="auto"/>
          <w:sz w:val="32"/>
          <w:szCs w:val="32"/>
          <w:lang w:val="en-US" w:eastAsia="zh-CN"/>
        </w:rPr>
        <w:t>会员</w:t>
      </w:r>
      <w:r>
        <w:rPr>
          <w:rFonts w:hint="eastAsia"/>
          <w:strike w:val="0"/>
          <w:dstrike w:val="0"/>
          <w:color w:val="auto"/>
          <w:sz w:val="32"/>
          <w:szCs w:val="32"/>
          <w:lang w:eastAsia="zh-CN"/>
        </w:rPr>
        <w:t>（</w:t>
      </w:r>
      <w:r>
        <w:rPr>
          <w:rFonts w:hint="eastAsia"/>
          <w:strike w:val="0"/>
          <w:dstrike w:val="0"/>
          <w:color w:val="auto"/>
          <w:sz w:val="32"/>
          <w:szCs w:val="32"/>
          <w:lang w:val="en-US" w:eastAsia="zh-CN"/>
        </w:rPr>
        <w:t>含分机构会员</w:t>
      </w:r>
      <w:r>
        <w:rPr>
          <w:rFonts w:hint="eastAsia"/>
          <w:strike w:val="0"/>
          <w:dstrike w:val="0"/>
          <w:color w:val="auto"/>
          <w:sz w:val="32"/>
          <w:szCs w:val="32"/>
          <w:lang w:eastAsia="zh-CN"/>
        </w:rPr>
        <w:t>）</w:t>
      </w:r>
      <w:r>
        <w:rPr>
          <w:rFonts w:hint="eastAsia"/>
          <w:strike w:val="0"/>
          <w:dstrike w:val="0"/>
          <w:color w:val="auto"/>
          <w:sz w:val="32"/>
          <w:szCs w:val="32"/>
        </w:rPr>
        <w:t>企业</w:t>
      </w:r>
      <w:r>
        <w:rPr>
          <w:rFonts w:hint="eastAsia"/>
          <w:strike w:val="0"/>
          <w:dstrike w:val="0"/>
          <w:color w:val="auto"/>
          <w:sz w:val="32"/>
          <w:szCs w:val="32"/>
          <w:lang w:val="en-US" w:eastAsia="zh-CN"/>
        </w:rPr>
        <w:t>施工地</w:t>
      </w:r>
      <w:r>
        <w:rPr>
          <w:rFonts w:hint="eastAsia"/>
          <w:strike w:val="0"/>
          <w:dstrike w:val="0"/>
          <w:color w:val="auto"/>
          <w:sz w:val="32"/>
          <w:szCs w:val="32"/>
          <w:u w:val="none"/>
          <w:lang w:val="en-US" w:eastAsia="zh-CN"/>
        </w:rPr>
        <w:t>在温</w:t>
      </w:r>
      <w:r>
        <w:rPr>
          <w:rFonts w:hint="eastAsia"/>
          <w:strike w:val="0"/>
          <w:dstrike w:val="0"/>
          <w:color w:val="auto"/>
          <w:sz w:val="32"/>
          <w:szCs w:val="32"/>
          <w:highlight w:val="none"/>
          <w:u w:val="none"/>
        </w:rPr>
        <w:t>建筑工程和市政公用工程</w:t>
      </w:r>
      <w:r>
        <w:rPr>
          <w:rFonts w:hint="eastAsia"/>
          <w:strike w:val="0"/>
          <w:dstrike w:val="0"/>
          <w:color w:val="auto"/>
          <w:sz w:val="32"/>
          <w:szCs w:val="32"/>
          <w:highlight w:val="none"/>
          <w:u w:val="none"/>
          <w:lang w:val="en-US" w:eastAsia="zh-CN"/>
        </w:rPr>
        <w:t>的桩基项目</w:t>
      </w:r>
      <w:r>
        <w:rPr>
          <w:rFonts w:hint="eastAsia"/>
          <w:strike w:val="0"/>
          <w:dstrike w:val="0"/>
          <w:color w:val="auto"/>
          <w:sz w:val="32"/>
          <w:szCs w:val="32"/>
        </w:rPr>
        <w:t>，均可</w:t>
      </w:r>
      <w:r>
        <w:rPr>
          <w:rFonts w:hint="eastAsia"/>
          <w:strike w:val="0"/>
          <w:dstrike w:val="0"/>
          <w:color w:val="auto"/>
          <w:sz w:val="32"/>
          <w:szCs w:val="32"/>
          <w:lang w:val="en-US" w:eastAsia="zh-CN"/>
        </w:rPr>
        <w:t>自愿</w:t>
      </w:r>
      <w:r>
        <w:rPr>
          <w:rFonts w:hint="eastAsia"/>
          <w:strike w:val="0"/>
          <w:dstrike w:val="0"/>
          <w:color w:val="auto"/>
          <w:sz w:val="32"/>
          <w:szCs w:val="32"/>
        </w:rPr>
        <w:t>申报</w:t>
      </w:r>
      <w:r>
        <w:rPr>
          <w:rFonts w:hint="eastAsia"/>
          <w:strike w:val="0"/>
          <w:dstrike w:val="0"/>
          <w:color w:val="auto"/>
          <w:sz w:val="32"/>
          <w:szCs w:val="32"/>
          <w:lang w:eastAsia="zh-CN"/>
        </w:rPr>
        <w:t>优秀</w:t>
      </w:r>
      <w:r>
        <w:rPr>
          <w:rFonts w:hint="eastAsia"/>
          <w:strike w:val="0"/>
          <w:dstrike w:val="0"/>
          <w:color w:val="auto"/>
          <w:sz w:val="32"/>
          <w:szCs w:val="32"/>
        </w:rPr>
        <w:t>桩基工程。</w:t>
      </w:r>
    </w:p>
    <w:p>
      <w:pPr>
        <w:ind w:firstLine="560"/>
        <w:rPr>
          <w:rFonts w:hint="default" w:eastAsia="宋体"/>
          <w:color w:val="auto"/>
          <w:sz w:val="32"/>
          <w:szCs w:val="32"/>
          <w:highlight w:val="none"/>
          <w:lang w:val="en-US" w:eastAsia="zh-CN"/>
        </w:rPr>
      </w:pPr>
      <w:r>
        <w:rPr>
          <w:rFonts w:hint="eastAsia" w:ascii="黑体" w:eastAsia="黑体"/>
          <w:color w:val="auto"/>
          <w:sz w:val="32"/>
          <w:szCs w:val="32"/>
          <w:highlight w:val="none"/>
        </w:rPr>
        <w:t>第五条</w:t>
      </w:r>
      <w:r>
        <w:rPr>
          <w:color w:val="auto"/>
          <w:sz w:val="32"/>
          <w:szCs w:val="32"/>
          <w:highlight w:val="none"/>
        </w:rPr>
        <w:t xml:space="preserve">  </w:t>
      </w:r>
      <w:r>
        <w:rPr>
          <w:rFonts w:hint="eastAsia"/>
          <w:color w:val="auto"/>
          <w:sz w:val="32"/>
          <w:szCs w:val="32"/>
          <w:highlight w:val="none"/>
          <w:lang w:val="en-US" w:eastAsia="zh-CN"/>
        </w:rPr>
        <w:t>参评温州市</w:t>
      </w:r>
      <w:r>
        <w:rPr>
          <w:rFonts w:hint="eastAsia"/>
          <w:color w:val="auto"/>
          <w:sz w:val="32"/>
          <w:szCs w:val="32"/>
          <w:highlight w:val="none"/>
        </w:rPr>
        <w:t>优</w:t>
      </w:r>
      <w:r>
        <w:rPr>
          <w:rFonts w:hint="eastAsia"/>
          <w:color w:val="auto"/>
          <w:sz w:val="32"/>
          <w:szCs w:val="32"/>
          <w:highlight w:val="none"/>
          <w:lang w:val="en-US" w:eastAsia="zh-CN"/>
        </w:rPr>
        <w:t>秀</w:t>
      </w:r>
      <w:r>
        <w:rPr>
          <w:rFonts w:hint="eastAsia"/>
          <w:color w:val="auto"/>
          <w:sz w:val="32"/>
          <w:szCs w:val="32"/>
          <w:highlight w:val="none"/>
        </w:rPr>
        <w:t>桩基工程的项目</w:t>
      </w:r>
      <w:r>
        <w:rPr>
          <w:rFonts w:hint="eastAsia"/>
          <w:color w:val="auto"/>
          <w:sz w:val="32"/>
          <w:szCs w:val="32"/>
          <w:highlight w:val="none"/>
          <w:lang w:val="en-US" w:eastAsia="zh-CN"/>
        </w:rPr>
        <w:t>其规模要求为：基桩数量不少于300根桩，其钻孔灌注桩体量不少于5000m³，预制桩体量不少于10000m。</w:t>
      </w:r>
    </w:p>
    <w:p>
      <w:pPr>
        <w:adjustRightInd w:val="0"/>
        <w:spacing w:line="360" w:lineRule="auto"/>
        <w:ind w:firstLine="560"/>
        <w:rPr>
          <w:rFonts w:hint="eastAsia"/>
          <w:strike/>
          <w:dstrike w:val="0"/>
          <w:color w:val="auto"/>
          <w:sz w:val="32"/>
          <w:szCs w:val="32"/>
        </w:rPr>
      </w:pPr>
      <w:r>
        <w:rPr>
          <w:rFonts w:hint="eastAsia" w:ascii="黑体" w:eastAsia="黑体"/>
          <w:color w:val="auto"/>
          <w:sz w:val="32"/>
          <w:szCs w:val="32"/>
          <w:highlight w:val="none"/>
        </w:rPr>
        <w:t>第六条</w:t>
      </w:r>
      <w:r>
        <w:rPr>
          <w:color w:val="auto"/>
          <w:sz w:val="32"/>
          <w:szCs w:val="32"/>
          <w:highlight w:val="none"/>
        </w:rPr>
        <w:t xml:space="preserve">  </w:t>
      </w:r>
      <w:r>
        <w:rPr>
          <w:rFonts w:hint="eastAsia"/>
          <w:color w:val="auto"/>
          <w:sz w:val="32"/>
          <w:szCs w:val="32"/>
          <w:highlight w:val="none"/>
        </w:rPr>
        <w:t>参评优秀桩基工程项目，</w:t>
      </w:r>
      <w:r>
        <w:rPr>
          <w:rFonts w:hint="eastAsia"/>
          <w:color w:val="auto"/>
          <w:sz w:val="32"/>
          <w:szCs w:val="32"/>
        </w:rPr>
        <w:t>应由相应资质的勘察、设计单位设计，并通过施工图设计审查</w:t>
      </w:r>
      <w:r>
        <w:rPr>
          <w:rFonts w:hint="eastAsia"/>
          <w:color w:val="auto"/>
          <w:sz w:val="32"/>
          <w:szCs w:val="32"/>
          <w:lang w:eastAsia="zh-CN"/>
        </w:rPr>
        <w:t>，</w:t>
      </w:r>
      <w:r>
        <w:rPr>
          <w:rFonts w:hint="eastAsia"/>
          <w:color w:val="auto"/>
          <w:sz w:val="32"/>
          <w:szCs w:val="32"/>
          <w:lang w:val="en-US" w:eastAsia="zh-CN"/>
        </w:rPr>
        <w:t>必</w:t>
      </w:r>
      <w:r>
        <w:rPr>
          <w:rFonts w:hint="eastAsia"/>
          <w:color w:val="auto"/>
          <w:sz w:val="32"/>
          <w:szCs w:val="32"/>
          <w:highlight w:val="none"/>
        </w:rPr>
        <w:t>须严格执行有关法律、法规和《强制性条文》，符合国家及部颁施工技术标准、规范要求，并有创新提高。</w:t>
      </w:r>
    </w:p>
    <w:p>
      <w:pPr>
        <w:adjustRightInd w:val="0"/>
        <w:spacing w:line="360" w:lineRule="auto"/>
        <w:ind w:firstLine="560"/>
        <w:rPr>
          <w:rFonts w:hint="eastAsia"/>
          <w:color w:val="auto"/>
          <w:sz w:val="32"/>
          <w:szCs w:val="32"/>
          <w:highlight w:val="none"/>
          <w:lang w:val="en-US" w:eastAsia="zh-CN"/>
        </w:rPr>
      </w:pPr>
      <w:r>
        <w:rPr>
          <w:rFonts w:hint="eastAsia" w:ascii="黑体" w:eastAsia="黑体"/>
          <w:color w:val="auto"/>
          <w:sz w:val="32"/>
          <w:szCs w:val="32"/>
        </w:rPr>
        <w:t>第</w:t>
      </w:r>
      <w:r>
        <w:rPr>
          <w:rFonts w:hint="eastAsia" w:ascii="黑体" w:eastAsia="黑体"/>
          <w:color w:val="auto"/>
          <w:sz w:val="32"/>
          <w:szCs w:val="32"/>
          <w:lang w:val="en-US" w:eastAsia="zh-CN"/>
        </w:rPr>
        <w:t>七</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黑体" w:eastAsia="黑体"/>
          <w:color w:val="auto"/>
          <w:sz w:val="32"/>
          <w:szCs w:val="32"/>
          <w:highlight w:val="none"/>
          <w:lang w:val="en-US" w:eastAsia="zh-CN"/>
        </w:rPr>
        <w:t xml:space="preserve"> </w:t>
      </w:r>
      <w:r>
        <w:rPr>
          <w:rFonts w:hint="eastAsia"/>
          <w:color w:val="auto"/>
          <w:sz w:val="32"/>
          <w:szCs w:val="32"/>
          <w:highlight w:val="none"/>
        </w:rPr>
        <w:t>参评优秀桩基工程项目</w:t>
      </w:r>
      <w:r>
        <w:rPr>
          <w:rFonts w:hint="eastAsia"/>
          <w:color w:val="auto"/>
          <w:sz w:val="32"/>
          <w:szCs w:val="32"/>
          <w:highlight w:val="none"/>
          <w:lang w:val="en-US" w:eastAsia="zh-CN"/>
        </w:rPr>
        <w:t>施工过程必须录入温州“智慧桩基”系统，且信息数据完整合格。</w:t>
      </w:r>
    </w:p>
    <w:p>
      <w:pPr>
        <w:adjustRightInd w:val="0"/>
        <w:spacing w:line="360" w:lineRule="auto"/>
        <w:ind w:firstLine="560"/>
        <w:rPr>
          <w:rFonts w:hint="default"/>
          <w:color w:val="auto"/>
          <w:sz w:val="32"/>
          <w:szCs w:val="32"/>
          <w:highlight w:val="none"/>
          <w:lang w:val="en-US" w:eastAsia="zh-CN"/>
        </w:rPr>
      </w:pPr>
      <w:r>
        <w:rPr>
          <w:rFonts w:hint="eastAsia" w:ascii="黑体" w:eastAsia="黑体"/>
          <w:color w:val="auto"/>
          <w:sz w:val="32"/>
          <w:szCs w:val="32"/>
          <w:highlight w:val="none"/>
        </w:rPr>
        <w:t>第</w:t>
      </w:r>
      <w:r>
        <w:rPr>
          <w:rFonts w:hint="eastAsia" w:ascii="黑体" w:eastAsia="黑体"/>
          <w:color w:val="auto"/>
          <w:sz w:val="32"/>
          <w:szCs w:val="32"/>
          <w:highlight w:val="none"/>
          <w:lang w:val="en-US" w:eastAsia="zh-CN"/>
        </w:rPr>
        <w:t>八</w:t>
      </w:r>
      <w:r>
        <w:rPr>
          <w:rFonts w:hint="eastAsia" w:ascii="黑体" w:eastAsia="黑体"/>
          <w:color w:val="auto"/>
          <w:sz w:val="32"/>
          <w:szCs w:val="32"/>
          <w:highlight w:val="none"/>
        </w:rPr>
        <w:t>条</w:t>
      </w:r>
      <w:r>
        <w:rPr>
          <w:rFonts w:hint="eastAsia" w:ascii="黑体" w:eastAsia="黑体"/>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val="en-US" w:eastAsia="zh-CN"/>
        </w:rPr>
        <w:t>对采用新技术、新工艺以及工程地质复杂，设计要求较高，施工质量可靠性较低的桩基工程，建议在施工前事先进行专家论证。</w:t>
      </w:r>
    </w:p>
    <w:p>
      <w:pPr>
        <w:ind w:firstLine="0" w:firstLineChars="0"/>
        <w:jc w:val="center"/>
        <w:rPr>
          <w:rFonts w:ascii="黑体" w:hAnsi="华文细黑" w:eastAsia="黑体"/>
          <w:color w:val="auto"/>
          <w:sz w:val="32"/>
          <w:szCs w:val="32"/>
        </w:rPr>
      </w:pPr>
      <w:r>
        <w:rPr>
          <w:rFonts w:hint="eastAsia" w:ascii="黑体" w:hAnsi="华文细黑" w:eastAsia="黑体"/>
          <w:color w:val="auto"/>
          <w:sz w:val="32"/>
          <w:szCs w:val="32"/>
        </w:rPr>
        <w:t>第三章</w:t>
      </w:r>
      <w:r>
        <w:rPr>
          <w:rFonts w:ascii="黑体" w:hAnsi="华文细黑" w:eastAsia="黑体"/>
          <w:color w:val="auto"/>
          <w:sz w:val="32"/>
          <w:szCs w:val="32"/>
        </w:rPr>
        <w:t xml:space="preserve">  </w:t>
      </w:r>
      <w:r>
        <w:rPr>
          <w:rFonts w:hint="eastAsia" w:ascii="黑体" w:hAnsi="华文细黑" w:eastAsia="黑体"/>
          <w:color w:val="auto"/>
          <w:sz w:val="32"/>
          <w:szCs w:val="32"/>
        </w:rPr>
        <w:t>申报和评</w:t>
      </w:r>
      <w:r>
        <w:rPr>
          <w:rFonts w:hint="eastAsia" w:ascii="黑体" w:hAnsi="华文细黑" w:eastAsia="黑体"/>
          <w:color w:val="auto"/>
          <w:sz w:val="32"/>
          <w:szCs w:val="32"/>
          <w:lang w:val="en-US" w:eastAsia="zh-CN"/>
        </w:rPr>
        <w:t>选</w:t>
      </w:r>
      <w:r>
        <w:rPr>
          <w:rFonts w:hint="eastAsia" w:ascii="黑体" w:hAnsi="华文细黑" w:eastAsia="黑体"/>
          <w:color w:val="auto"/>
          <w:sz w:val="32"/>
          <w:szCs w:val="32"/>
        </w:rPr>
        <w:t>程序及要求</w:t>
      </w:r>
    </w:p>
    <w:p>
      <w:pPr>
        <w:adjustRightInd w:val="0"/>
        <w:spacing w:line="480" w:lineRule="auto"/>
        <w:ind w:firstLine="560"/>
        <w:rPr>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九</w:t>
      </w:r>
      <w:r>
        <w:rPr>
          <w:rFonts w:hint="eastAsia" w:ascii="黑体" w:eastAsia="黑体"/>
          <w:color w:val="auto"/>
          <w:sz w:val="32"/>
          <w:szCs w:val="32"/>
        </w:rPr>
        <w:t>条</w:t>
      </w:r>
      <w:r>
        <w:rPr>
          <w:color w:val="auto"/>
          <w:sz w:val="32"/>
          <w:szCs w:val="32"/>
        </w:rPr>
        <w:t xml:space="preserve">  </w:t>
      </w:r>
      <w:r>
        <w:rPr>
          <w:rFonts w:hint="eastAsia"/>
          <w:color w:val="auto"/>
          <w:sz w:val="32"/>
          <w:szCs w:val="32"/>
        </w:rPr>
        <w:t>申报及评</w:t>
      </w:r>
      <w:r>
        <w:rPr>
          <w:rFonts w:hint="eastAsia"/>
          <w:color w:val="auto"/>
          <w:sz w:val="32"/>
          <w:szCs w:val="32"/>
          <w:lang w:val="en-US" w:eastAsia="zh-CN"/>
        </w:rPr>
        <w:t>选</w:t>
      </w:r>
      <w:r>
        <w:rPr>
          <w:rFonts w:hint="eastAsia"/>
          <w:color w:val="auto"/>
          <w:sz w:val="32"/>
          <w:szCs w:val="32"/>
        </w:rPr>
        <w:t>程序</w:t>
      </w:r>
    </w:p>
    <w:p>
      <w:pPr>
        <w:adjustRightInd w:val="0"/>
        <w:spacing w:line="360" w:lineRule="auto"/>
        <w:ind w:firstLine="560"/>
        <w:rPr>
          <w:rFonts w:hint="eastAsia"/>
          <w:color w:val="auto"/>
          <w:sz w:val="32"/>
          <w:szCs w:val="32"/>
        </w:rPr>
      </w:pPr>
      <w:r>
        <w:rPr>
          <w:color w:val="auto"/>
          <w:sz w:val="32"/>
          <w:szCs w:val="32"/>
        </w:rPr>
        <w:t>1</w:t>
      </w:r>
      <w:r>
        <w:rPr>
          <w:rFonts w:hint="eastAsia"/>
          <w:color w:val="auto"/>
          <w:sz w:val="32"/>
          <w:szCs w:val="32"/>
        </w:rPr>
        <w:t>、</w:t>
      </w:r>
      <w:r>
        <w:rPr>
          <w:rFonts w:hint="eastAsia"/>
          <w:color w:val="auto"/>
          <w:sz w:val="32"/>
          <w:szCs w:val="32"/>
          <w:lang w:val="en-US" w:eastAsia="zh-CN"/>
        </w:rPr>
        <w:t>参评优秀桩基工程</w:t>
      </w:r>
      <w:r>
        <w:rPr>
          <w:rFonts w:hint="eastAsia"/>
          <w:color w:val="auto"/>
          <w:sz w:val="32"/>
          <w:szCs w:val="32"/>
        </w:rPr>
        <w:t>项目</w:t>
      </w:r>
      <w:r>
        <w:rPr>
          <w:rFonts w:hint="eastAsia"/>
          <w:color w:val="auto"/>
          <w:sz w:val="32"/>
          <w:szCs w:val="32"/>
          <w:lang w:val="en-US" w:eastAsia="zh-CN"/>
        </w:rPr>
        <w:t>原则上</w:t>
      </w:r>
      <w:r>
        <w:rPr>
          <w:rFonts w:hint="eastAsia"/>
          <w:color w:val="auto"/>
          <w:sz w:val="32"/>
          <w:szCs w:val="32"/>
        </w:rPr>
        <w:t>由</w:t>
      </w:r>
      <w:r>
        <w:rPr>
          <w:rFonts w:hint="eastAsia"/>
          <w:color w:val="auto"/>
          <w:sz w:val="32"/>
          <w:szCs w:val="32"/>
          <w:lang w:val="en-US" w:eastAsia="zh-CN"/>
        </w:rPr>
        <w:t>基础工程</w:t>
      </w:r>
      <w:r>
        <w:rPr>
          <w:rFonts w:hint="eastAsia"/>
          <w:color w:val="auto"/>
          <w:sz w:val="32"/>
          <w:szCs w:val="32"/>
        </w:rPr>
        <w:t>专业承包施工单位向温州市建筑业联合会基础工程分会申报，并填写《温州市</w:t>
      </w:r>
      <w:r>
        <w:rPr>
          <w:rFonts w:hint="eastAsia"/>
          <w:color w:val="auto"/>
          <w:sz w:val="32"/>
          <w:szCs w:val="32"/>
          <w:lang w:eastAsia="zh-CN"/>
        </w:rPr>
        <w:t>优秀</w:t>
      </w:r>
      <w:r>
        <w:rPr>
          <w:rFonts w:hint="eastAsia"/>
          <w:color w:val="auto"/>
          <w:sz w:val="32"/>
          <w:szCs w:val="32"/>
        </w:rPr>
        <w:t>桩基工程申报表》（见附件</w:t>
      </w:r>
      <w:r>
        <w:rPr>
          <w:rFonts w:hint="eastAsia"/>
          <w:color w:val="auto"/>
          <w:sz w:val="32"/>
          <w:szCs w:val="32"/>
          <w:lang w:val="en-US" w:eastAsia="zh-CN"/>
        </w:rPr>
        <w:t>2</w:t>
      </w:r>
      <w:r>
        <w:rPr>
          <w:rFonts w:hint="eastAsia"/>
          <w:color w:val="auto"/>
          <w:sz w:val="32"/>
          <w:szCs w:val="32"/>
        </w:rPr>
        <w:t>）。</w:t>
      </w:r>
    </w:p>
    <w:p>
      <w:pPr>
        <w:adjustRightInd w:val="0"/>
        <w:spacing w:line="360" w:lineRule="auto"/>
        <w:ind w:firstLine="560"/>
        <w:rPr>
          <w:strike/>
          <w:dstrike w:val="0"/>
          <w:color w:val="auto"/>
          <w:sz w:val="32"/>
          <w:szCs w:val="32"/>
          <w:u w:val="single"/>
        </w:rPr>
      </w:pPr>
      <w:r>
        <w:rPr>
          <w:color w:val="auto"/>
          <w:sz w:val="32"/>
          <w:szCs w:val="32"/>
        </w:rPr>
        <w:t>2</w:t>
      </w:r>
      <w:r>
        <w:rPr>
          <w:rFonts w:hint="eastAsia"/>
          <w:color w:val="auto"/>
          <w:sz w:val="32"/>
          <w:szCs w:val="32"/>
        </w:rPr>
        <w:t>、参评优秀桩基工程项目，</w:t>
      </w:r>
      <w:r>
        <w:rPr>
          <w:rFonts w:hint="eastAsia"/>
          <w:color w:val="auto"/>
          <w:sz w:val="32"/>
          <w:szCs w:val="32"/>
          <w:lang w:val="en-US" w:eastAsia="zh-CN"/>
        </w:rPr>
        <w:t>由</w:t>
      </w:r>
      <w:r>
        <w:rPr>
          <w:rFonts w:hint="eastAsia"/>
          <w:color w:val="auto"/>
          <w:sz w:val="32"/>
          <w:szCs w:val="32"/>
        </w:rPr>
        <w:t>基础工程分会组织专家组，</w:t>
      </w:r>
      <w:r>
        <w:rPr>
          <w:rFonts w:hint="eastAsia"/>
          <w:color w:val="auto"/>
          <w:sz w:val="32"/>
          <w:szCs w:val="32"/>
          <w:lang w:val="en-US" w:eastAsia="zh-CN"/>
        </w:rPr>
        <w:t>进行</w:t>
      </w:r>
      <w:r>
        <w:rPr>
          <w:rFonts w:hint="eastAsia"/>
          <w:color w:val="auto"/>
          <w:sz w:val="32"/>
          <w:szCs w:val="32"/>
        </w:rPr>
        <w:t>工程质量首次检查</w:t>
      </w:r>
      <w:r>
        <w:rPr>
          <w:rFonts w:hint="eastAsia"/>
          <w:color w:val="auto"/>
          <w:sz w:val="32"/>
          <w:szCs w:val="32"/>
          <w:lang w:val="en-US" w:eastAsia="zh-CN"/>
        </w:rPr>
        <w:t>并适时开展</w:t>
      </w:r>
      <w:r>
        <w:rPr>
          <w:rFonts w:hint="eastAsia" w:ascii="Times New Roman" w:hAnsi="Times New Roman" w:eastAsia="宋体" w:cs="Times New Roman"/>
          <w:color w:val="auto"/>
          <w:sz w:val="32"/>
          <w:szCs w:val="32"/>
        </w:rPr>
        <w:t>交底</w:t>
      </w:r>
      <w:r>
        <w:rPr>
          <w:rFonts w:hint="eastAsia"/>
          <w:color w:val="auto"/>
          <w:sz w:val="32"/>
          <w:szCs w:val="32"/>
          <w:lang w:val="en-US" w:eastAsia="zh-CN"/>
        </w:rPr>
        <w:t>培训</w:t>
      </w:r>
      <w:r>
        <w:rPr>
          <w:rFonts w:hint="eastAsia"/>
          <w:color w:val="auto"/>
          <w:sz w:val="32"/>
          <w:szCs w:val="32"/>
        </w:rPr>
        <w:t>（交底内容见附件</w:t>
      </w:r>
      <w:r>
        <w:rPr>
          <w:rFonts w:hint="eastAsia"/>
          <w:color w:val="auto"/>
          <w:sz w:val="32"/>
          <w:szCs w:val="32"/>
          <w:lang w:val="en-US" w:eastAsia="zh-CN"/>
        </w:rPr>
        <w:t>3</w:t>
      </w:r>
      <w:r>
        <w:rPr>
          <w:rFonts w:hint="eastAsia"/>
          <w:color w:val="auto"/>
          <w:sz w:val="32"/>
          <w:szCs w:val="32"/>
        </w:rPr>
        <w:t>）</w:t>
      </w:r>
      <w:r>
        <w:rPr>
          <w:rFonts w:hint="eastAsia"/>
          <w:color w:val="auto"/>
          <w:sz w:val="32"/>
          <w:szCs w:val="32"/>
          <w:lang w:eastAsia="zh-CN"/>
        </w:rPr>
        <w:t>。</w:t>
      </w:r>
    </w:p>
    <w:p>
      <w:pPr>
        <w:numPr>
          <w:ilvl w:val="0"/>
          <w:numId w:val="0"/>
        </w:numPr>
        <w:spacing w:line="360" w:lineRule="auto"/>
        <w:ind w:firstLine="640" w:firstLineChars="200"/>
        <w:jc w:val="left"/>
        <w:rPr>
          <w:color w:val="auto"/>
          <w:sz w:val="32"/>
          <w:szCs w:val="32"/>
          <w:u w:val="single"/>
        </w:rPr>
      </w:pPr>
      <w:r>
        <w:rPr>
          <w:color w:val="auto"/>
          <w:sz w:val="32"/>
          <w:szCs w:val="32"/>
        </w:rPr>
        <w:t>3</w:t>
      </w:r>
      <w:r>
        <w:rPr>
          <w:rFonts w:hint="eastAsia"/>
          <w:color w:val="auto"/>
          <w:sz w:val="32"/>
          <w:szCs w:val="32"/>
        </w:rPr>
        <w:t>、检查与评审原则上分为三个阶段，每个阶段不少于</w:t>
      </w:r>
      <w:r>
        <w:rPr>
          <w:color w:val="auto"/>
          <w:sz w:val="32"/>
          <w:szCs w:val="32"/>
        </w:rPr>
        <w:t>1</w:t>
      </w:r>
      <w:r>
        <w:rPr>
          <w:rFonts w:hint="eastAsia"/>
          <w:color w:val="auto"/>
          <w:sz w:val="32"/>
          <w:szCs w:val="32"/>
        </w:rPr>
        <w:t>次。专家到现场检查期间，</w:t>
      </w:r>
      <w:r>
        <w:rPr>
          <w:rFonts w:hint="eastAsia"/>
          <w:color w:val="auto"/>
          <w:sz w:val="32"/>
          <w:szCs w:val="32"/>
          <w:lang w:val="en-US" w:eastAsia="zh-CN"/>
        </w:rPr>
        <w:t>负责</w:t>
      </w:r>
      <w:r>
        <w:rPr>
          <w:rFonts w:hint="eastAsia"/>
          <w:color w:val="auto"/>
          <w:sz w:val="32"/>
          <w:szCs w:val="32"/>
        </w:rPr>
        <w:t>该</w:t>
      </w:r>
      <w:r>
        <w:rPr>
          <w:rFonts w:hint="eastAsia"/>
          <w:color w:val="auto"/>
          <w:sz w:val="32"/>
          <w:szCs w:val="32"/>
          <w:lang w:val="en-US" w:eastAsia="zh-CN"/>
        </w:rPr>
        <w:t>桩基</w:t>
      </w:r>
      <w:r>
        <w:rPr>
          <w:rFonts w:hint="eastAsia"/>
          <w:color w:val="auto"/>
          <w:sz w:val="32"/>
          <w:szCs w:val="32"/>
        </w:rPr>
        <w:t>项目</w:t>
      </w:r>
      <w:r>
        <w:rPr>
          <w:rFonts w:hint="eastAsia"/>
          <w:color w:val="auto"/>
          <w:sz w:val="32"/>
          <w:szCs w:val="32"/>
          <w:lang w:val="en-US" w:eastAsia="zh-CN"/>
        </w:rPr>
        <w:t>施工</w:t>
      </w:r>
      <w:r>
        <w:rPr>
          <w:rFonts w:hint="eastAsia"/>
          <w:color w:val="auto"/>
          <w:sz w:val="32"/>
          <w:szCs w:val="32"/>
        </w:rPr>
        <w:t>的项目经理</w:t>
      </w:r>
      <w:r>
        <w:rPr>
          <w:rFonts w:hint="eastAsia"/>
          <w:color w:val="auto"/>
          <w:sz w:val="32"/>
          <w:szCs w:val="32"/>
          <w:lang w:eastAsia="zh-CN"/>
        </w:rPr>
        <w:t>（</w:t>
      </w:r>
      <w:r>
        <w:rPr>
          <w:rFonts w:hint="eastAsia"/>
          <w:color w:val="auto"/>
          <w:sz w:val="32"/>
          <w:szCs w:val="32"/>
          <w:lang w:val="en-US" w:eastAsia="zh-CN"/>
        </w:rPr>
        <w:t>分包）</w:t>
      </w:r>
      <w:r>
        <w:rPr>
          <w:rFonts w:hint="eastAsia"/>
          <w:color w:val="auto"/>
          <w:sz w:val="32"/>
          <w:szCs w:val="32"/>
        </w:rPr>
        <w:t>、技术负责人、资料员、现场监理及有关人员必须到位。</w:t>
      </w:r>
    </w:p>
    <w:p>
      <w:pPr>
        <w:adjustRightInd w:val="0"/>
        <w:spacing w:line="360" w:lineRule="auto"/>
        <w:ind w:left="0" w:leftChars="0" w:firstLine="640" w:firstLineChars="200"/>
        <w:rPr>
          <w:rFonts w:hint="eastAsia"/>
          <w:color w:val="auto"/>
          <w:sz w:val="32"/>
          <w:szCs w:val="32"/>
        </w:rPr>
      </w:pPr>
      <w:r>
        <w:rPr>
          <w:rFonts w:hint="eastAsia"/>
          <w:color w:val="auto"/>
          <w:sz w:val="32"/>
          <w:szCs w:val="32"/>
        </w:rPr>
        <w:t>第一阶段</w:t>
      </w:r>
      <w:r>
        <w:rPr>
          <w:rFonts w:hint="eastAsia"/>
          <w:color w:val="auto"/>
          <w:sz w:val="32"/>
          <w:szCs w:val="32"/>
          <w:lang w:eastAsia="zh-CN"/>
        </w:rPr>
        <w:t>：</w:t>
      </w:r>
      <w:r>
        <w:rPr>
          <w:rFonts w:hint="eastAsia"/>
          <w:color w:val="auto"/>
          <w:sz w:val="32"/>
          <w:szCs w:val="32"/>
        </w:rPr>
        <w:t>在受理施工单位申报后，基础工程分会组织专家进行首次检查</w:t>
      </w:r>
      <w:r>
        <w:rPr>
          <w:rFonts w:hint="eastAsia"/>
          <w:color w:val="auto"/>
          <w:sz w:val="32"/>
          <w:szCs w:val="32"/>
          <w:lang w:val="en-US" w:eastAsia="zh-CN"/>
        </w:rPr>
        <w:t>与指导</w:t>
      </w:r>
      <w:r>
        <w:rPr>
          <w:rFonts w:hint="eastAsia"/>
          <w:color w:val="auto"/>
          <w:sz w:val="32"/>
          <w:szCs w:val="32"/>
        </w:rPr>
        <w:t>；</w:t>
      </w:r>
    </w:p>
    <w:p>
      <w:pPr>
        <w:adjustRightInd w:val="0"/>
        <w:spacing w:line="360" w:lineRule="auto"/>
        <w:ind w:left="0" w:leftChars="0" w:firstLine="640" w:firstLineChars="200"/>
        <w:rPr>
          <w:rFonts w:hint="eastAsia"/>
          <w:color w:val="auto"/>
          <w:sz w:val="32"/>
          <w:szCs w:val="32"/>
        </w:rPr>
      </w:pPr>
      <w:r>
        <w:rPr>
          <w:rFonts w:hint="eastAsia"/>
          <w:color w:val="auto"/>
          <w:sz w:val="32"/>
          <w:szCs w:val="32"/>
        </w:rPr>
        <w:t>第二阶段</w:t>
      </w:r>
      <w:r>
        <w:rPr>
          <w:rFonts w:hint="eastAsia"/>
          <w:color w:val="auto"/>
          <w:sz w:val="32"/>
          <w:szCs w:val="32"/>
          <w:lang w:eastAsia="zh-CN"/>
        </w:rPr>
        <w:t>：</w:t>
      </w:r>
      <w:r>
        <w:rPr>
          <w:rFonts w:hint="eastAsia"/>
          <w:color w:val="auto"/>
          <w:sz w:val="32"/>
          <w:szCs w:val="32"/>
        </w:rPr>
        <w:t>在基桩施工期间至桩位验收时，进行中间检查</w:t>
      </w:r>
      <w:r>
        <w:rPr>
          <w:rFonts w:hint="eastAsia"/>
          <w:color w:val="auto"/>
          <w:sz w:val="32"/>
          <w:szCs w:val="32"/>
          <w:lang w:val="en-US" w:eastAsia="zh-CN"/>
        </w:rPr>
        <w:t>与指导</w:t>
      </w:r>
      <w:r>
        <w:rPr>
          <w:rFonts w:hint="eastAsia"/>
          <w:color w:val="auto"/>
          <w:sz w:val="32"/>
          <w:szCs w:val="32"/>
        </w:rPr>
        <w:t>（随机抽检）；</w:t>
      </w:r>
    </w:p>
    <w:p>
      <w:pPr>
        <w:adjustRightInd w:val="0"/>
        <w:spacing w:line="360" w:lineRule="auto"/>
        <w:ind w:firstLine="560"/>
        <w:rPr>
          <w:rFonts w:hint="eastAsia"/>
          <w:color w:val="auto"/>
          <w:sz w:val="32"/>
          <w:szCs w:val="32"/>
        </w:rPr>
      </w:pPr>
      <w:r>
        <w:rPr>
          <w:rFonts w:hint="eastAsia"/>
          <w:color w:val="auto"/>
          <w:sz w:val="32"/>
          <w:szCs w:val="32"/>
        </w:rPr>
        <w:t>第三阶段</w:t>
      </w:r>
      <w:r>
        <w:rPr>
          <w:rFonts w:hint="eastAsia"/>
          <w:color w:val="auto"/>
          <w:sz w:val="32"/>
          <w:szCs w:val="32"/>
          <w:lang w:eastAsia="zh-CN"/>
        </w:rPr>
        <w:t>：</w:t>
      </w:r>
      <w:r>
        <w:rPr>
          <w:rFonts w:hint="eastAsia"/>
          <w:color w:val="auto"/>
          <w:sz w:val="32"/>
          <w:szCs w:val="32"/>
        </w:rPr>
        <w:t>在桩基子分部工程竣工验收完成</w:t>
      </w:r>
      <w:r>
        <w:rPr>
          <w:rFonts w:hint="eastAsia"/>
          <w:color w:val="auto"/>
          <w:sz w:val="32"/>
          <w:szCs w:val="32"/>
          <w:lang w:val="en-US" w:eastAsia="zh-CN"/>
        </w:rPr>
        <w:t>后，</w:t>
      </w:r>
      <w:r>
        <w:rPr>
          <w:rFonts w:hint="eastAsia"/>
          <w:color w:val="auto"/>
          <w:sz w:val="32"/>
          <w:szCs w:val="32"/>
        </w:rPr>
        <w:t>申报企业于每年</w:t>
      </w:r>
      <w:r>
        <w:rPr>
          <w:rFonts w:hint="eastAsia"/>
          <w:color w:val="auto"/>
          <w:sz w:val="32"/>
          <w:szCs w:val="32"/>
          <w:lang w:val="en-US" w:eastAsia="zh-CN"/>
        </w:rPr>
        <w:t>5月和</w:t>
      </w:r>
      <w:r>
        <w:rPr>
          <w:color w:val="auto"/>
          <w:sz w:val="32"/>
          <w:szCs w:val="32"/>
          <w:highlight w:val="none"/>
        </w:rPr>
        <w:t>1</w:t>
      </w:r>
      <w:r>
        <w:rPr>
          <w:rFonts w:hint="eastAsia"/>
          <w:color w:val="auto"/>
          <w:sz w:val="32"/>
          <w:szCs w:val="32"/>
          <w:highlight w:val="none"/>
        </w:rPr>
        <w:t>0月集中报送评</w:t>
      </w:r>
      <w:r>
        <w:rPr>
          <w:rFonts w:hint="eastAsia"/>
          <w:color w:val="auto"/>
          <w:sz w:val="32"/>
          <w:szCs w:val="32"/>
          <w:highlight w:val="none"/>
          <w:lang w:val="en-US" w:eastAsia="zh-CN"/>
        </w:rPr>
        <w:t>选材</w:t>
      </w:r>
      <w:r>
        <w:rPr>
          <w:rFonts w:hint="eastAsia"/>
          <w:color w:val="auto"/>
          <w:sz w:val="32"/>
          <w:szCs w:val="32"/>
          <w:highlight w:val="none"/>
        </w:rPr>
        <w:t>料。专家组根据每次检查结果进行施工质</w:t>
      </w:r>
      <w:r>
        <w:rPr>
          <w:rFonts w:hint="eastAsia"/>
          <w:color w:val="auto"/>
          <w:sz w:val="32"/>
          <w:szCs w:val="32"/>
        </w:rPr>
        <w:t>量综合评审，出具优秀桩基</w:t>
      </w:r>
      <w:r>
        <w:rPr>
          <w:rFonts w:hint="eastAsia"/>
          <w:color w:val="auto"/>
          <w:sz w:val="32"/>
          <w:szCs w:val="32"/>
          <w:u w:val="none" w:color="auto"/>
        </w:rPr>
        <w:t>工程</w:t>
      </w:r>
      <w:r>
        <w:rPr>
          <w:rFonts w:hint="eastAsia"/>
          <w:strike w:val="0"/>
          <w:dstrike w:val="0"/>
          <w:color w:val="auto"/>
          <w:sz w:val="32"/>
          <w:szCs w:val="32"/>
          <w:u w:val="none" w:color="auto"/>
          <w:lang w:eastAsia="zh-CN"/>
        </w:rPr>
        <w:t>评</w:t>
      </w:r>
      <w:r>
        <w:rPr>
          <w:rFonts w:hint="eastAsia"/>
          <w:strike w:val="0"/>
          <w:dstrike w:val="0"/>
          <w:color w:val="auto"/>
          <w:sz w:val="32"/>
          <w:szCs w:val="32"/>
          <w:u w:val="none" w:color="auto"/>
          <w:lang w:val="en-US" w:eastAsia="zh-CN"/>
        </w:rPr>
        <w:t>审</w:t>
      </w:r>
      <w:r>
        <w:rPr>
          <w:rFonts w:hint="eastAsia"/>
          <w:color w:val="auto"/>
          <w:sz w:val="32"/>
          <w:szCs w:val="32"/>
          <w:u w:val="none" w:color="auto"/>
        </w:rPr>
        <w:t>报告（</w:t>
      </w:r>
      <w:r>
        <w:rPr>
          <w:rFonts w:hint="eastAsia"/>
          <w:strike w:val="0"/>
          <w:dstrike w:val="0"/>
          <w:color w:val="auto"/>
          <w:sz w:val="32"/>
          <w:szCs w:val="32"/>
          <w:u w:val="none" w:color="auto"/>
          <w:lang w:eastAsia="zh-CN"/>
        </w:rPr>
        <w:t>评</w:t>
      </w:r>
      <w:r>
        <w:rPr>
          <w:rFonts w:hint="eastAsia"/>
          <w:strike w:val="0"/>
          <w:dstrike w:val="0"/>
          <w:color w:val="auto"/>
          <w:sz w:val="32"/>
          <w:szCs w:val="32"/>
          <w:u w:val="none" w:color="auto"/>
          <w:lang w:val="en-US" w:eastAsia="zh-CN"/>
        </w:rPr>
        <w:t>审</w:t>
      </w:r>
      <w:r>
        <w:rPr>
          <w:rFonts w:hint="eastAsia"/>
          <w:strike w:val="0"/>
          <w:dstrike w:val="0"/>
          <w:color w:val="auto"/>
          <w:sz w:val="32"/>
          <w:szCs w:val="32"/>
        </w:rPr>
        <w:t>用表</w:t>
      </w:r>
      <w:r>
        <w:rPr>
          <w:rFonts w:hint="eastAsia"/>
          <w:color w:val="auto"/>
          <w:sz w:val="32"/>
          <w:szCs w:val="32"/>
        </w:rPr>
        <w:t>见附件</w:t>
      </w:r>
      <w:r>
        <w:rPr>
          <w:rFonts w:hint="eastAsia"/>
          <w:color w:val="auto"/>
          <w:sz w:val="32"/>
          <w:szCs w:val="32"/>
          <w:lang w:val="en-US" w:eastAsia="zh-CN"/>
        </w:rPr>
        <w:t>4</w:t>
      </w:r>
      <w:r>
        <w:rPr>
          <w:rFonts w:hint="eastAsia"/>
          <w:color w:val="auto"/>
          <w:sz w:val="32"/>
          <w:szCs w:val="32"/>
        </w:rPr>
        <w:t>），由基础分会专家委员会评审，并汇总评审结果，报市建筑业联合会。</w:t>
      </w:r>
    </w:p>
    <w:p>
      <w:pPr>
        <w:adjustRightInd w:val="0"/>
        <w:spacing w:line="360" w:lineRule="auto"/>
        <w:ind w:firstLine="560"/>
        <w:rPr>
          <w:color w:val="auto"/>
          <w:sz w:val="32"/>
          <w:szCs w:val="32"/>
        </w:rPr>
      </w:pPr>
      <w:r>
        <w:rPr>
          <w:rFonts w:hint="eastAsia"/>
          <w:color w:val="auto"/>
          <w:sz w:val="32"/>
          <w:szCs w:val="32"/>
          <w:lang w:val="en-US" w:eastAsia="zh-CN"/>
        </w:rPr>
        <w:t>4、联合会组建年度评选工作委员会，组织召开评选工作会议，听取基础分会评审情况汇报，审查评选申报材料和评审结果，组织专家投票评选，得票数达到实到专家三分之二及其以上入选年度优秀桩基工程名单，名单（评选结果）</w:t>
      </w:r>
      <w:r>
        <w:rPr>
          <w:rFonts w:hint="eastAsia"/>
          <w:color w:val="auto"/>
          <w:sz w:val="32"/>
          <w:szCs w:val="32"/>
        </w:rPr>
        <w:t>在联合会网站上公示</w:t>
      </w:r>
      <w:r>
        <w:rPr>
          <w:rFonts w:hint="eastAsia"/>
          <w:strike w:val="0"/>
          <w:dstrike w:val="0"/>
          <w:color w:val="auto"/>
          <w:sz w:val="32"/>
          <w:szCs w:val="32"/>
          <w:lang w:val="en-US" w:eastAsia="zh-CN"/>
        </w:rPr>
        <w:t>5</w:t>
      </w:r>
      <w:r>
        <w:rPr>
          <w:rFonts w:hint="eastAsia"/>
          <w:color w:val="auto"/>
          <w:sz w:val="32"/>
          <w:szCs w:val="32"/>
        </w:rPr>
        <w:t>个</w:t>
      </w:r>
      <w:r>
        <w:rPr>
          <w:rFonts w:hint="eastAsia"/>
          <w:strike w:val="0"/>
          <w:dstrike w:val="0"/>
          <w:color w:val="auto"/>
          <w:sz w:val="32"/>
          <w:szCs w:val="32"/>
          <w:lang w:val="en-US" w:eastAsia="zh-CN"/>
        </w:rPr>
        <w:t>工作日</w:t>
      </w:r>
      <w:r>
        <w:rPr>
          <w:rFonts w:hint="eastAsia"/>
          <w:color w:val="auto"/>
          <w:sz w:val="32"/>
          <w:szCs w:val="32"/>
        </w:rPr>
        <w:t>，公示期内如无异议，</w:t>
      </w:r>
      <w:r>
        <w:rPr>
          <w:rFonts w:hint="eastAsia"/>
          <w:color w:val="auto"/>
          <w:sz w:val="32"/>
          <w:szCs w:val="32"/>
          <w:lang w:val="en-US" w:eastAsia="zh-CN"/>
        </w:rPr>
        <w:t>由温州市建筑业联合会</w:t>
      </w:r>
      <w:r>
        <w:rPr>
          <w:rFonts w:hint="eastAsia"/>
          <w:color w:val="auto"/>
          <w:sz w:val="32"/>
          <w:szCs w:val="32"/>
        </w:rPr>
        <w:t>发文公布</w:t>
      </w:r>
      <w:r>
        <w:rPr>
          <w:rFonts w:hint="eastAsia"/>
          <w:color w:val="auto"/>
          <w:sz w:val="32"/>
          <w:szCs w:val="32"/>
          <w:lang w:eastAsia="zh-CN"/>
        </w:rPr>
        <w:t>，</w:t>
      </w:r>
      <w:r>
        <w:rPr>
          <w:rFonts w:hint="eastAsia"/>
          <w:color w:val="auto"/>
          <w:sz w:val="32"/>
          <w:szCs w:val="32"/>
          <w:lang w:val="en-US" w:eastAsia="zh-CN"/>
        </w:rPr>
        <w:t>基础工程分会组织表彰</w:t>
      </w:r>
      <w:r>
        <w:rPr>
          <w:rFonts w:hint="eastAsia"/>
          <w:color w:val="auto"/>
          <w:sz w:val="32"/>
          <w:szCs w:val="32"/>
        </w:rPr>
        <w:t>。</w:t>
      </w:r>
    </w:p>
    <w:p>
      <w:pPr>
        <w:adjustRightInd w:val="0"/>
        <w:spacing w:line="360" w:lineRule="auto"/>
        <w:ind w:firstLine="549" w:firstLineChars="171"/>
        <w:rPr>
          <w:bCs/>
          <w:color w:val="auto"/>
          <w:sz w:val="32"/>
          <w:szCs w:val="32"/>
        </w:rPr>
      </w:pPr>
      <w:r>
        <w:rPr>
          <w:rFonts w:hint="eastAsia"/>
          <w:b/>
          <w:bCs w:val="0"/>
          <w:color w:val="auto"/>
          <w:sz w:val="32"/>
          <w:szCs w:val="32"/>
        </w:rPr>
        <w:t>第</w:t>
      </w:r>
      <w:r>
        <w:rPr>
          <w:rFonts w:hint="eastAsia"/>
          <w:b/>
          <w:bCs w:val="0"/>
          <w:color w:val="auto"/>
          <w:sz w:val="32"/>
          <w:szCs w:val="32"/>
          <w:lang w:val="en-US" w:eastAsia="zh-CN"/>
        </w:rPr>
        <w:t>十</w:t>
      </w:r>
      <w:r>
        <w:rPr>
          <w:rFonts w:hint="eastAsia"/>
          <w:b/>
          <w:bCs w:val="0"/>
          <w:color w:val="auto"/>
          <w:sz w:val="32"/>
          <w:szCs w:val="32"/>
        </w:rPr>
        <w:t>条</w:t>
      </w:r>
      <w:r>
        <w:rPr>
          <w:b/>
          <w:bCs w:val="0"/>
          <w:color w:val="auto"/>
          <w:sz w:val="32"/>
          <w:szCs w:val="32"/>
        </w:rPr>
        <w:t xml:space="preserve"> </w:t>
      </w:r>
      <w:r>
        <w:rPr>
          <w:bCs/>
          <w:color w:val="auto"/>
          <w:sz w:val="32"/>
          <w:szCs w:val="32"/>
        </w:rPr>
        <w:t xml:space="preserve"> </w:t>
      </w:r>
      <w:r>
        <w:rPr>
          <w:rFonts w:hint="eastAsia"/>
          <w:bCs/>
          <w:color w:val="auto"/>
          <w:sz w:val="32"/>
          <w:szCs w:val="32"/>
        </w:rPr>
        <w:t>申报材料</w:t>
      </w:r>
    </w:p>
    <w:p>
      <w:pPr>
        <w:tabs>
          <w:tab w:val="left" w:pos="1680"/>
        </w:tabs>
        <w:adjustRightInd w:val="0"/>
        <w:spacing w:line="480" w:lineRule="auto"/>
        <w:ind w:firstLine="560"/>
        <w:rPr>
          <w:rFonts w:hint="eastAsia" w:ascii="宋体" w:eastAsia="宋体"/>
          <w:strike/>
          <w:dstrike w:val="0"/>
          <w:color w:val="auto"/>
          <w:sz w:val="32"/>
          <w:szCs w:val="32"/>
          <w:lang w:val="en-US" w:eastAsia="zh-CN"/>
        </w:rPr>
      </w:pPr>
      <w:r>
        <w:rPr>
          <w:rFonts w:ascii="宋体" w:hAnsi="宋体"/>
          <w:color w:val="auto"/>
          <w:sz w:val="32"/>
          <w:szCs w:val="32"/>
        </w:rPr>
        <w:t>1</w:t>
      </w:r>
      <w:r>
        <w:rPr>
          <w:rFonts w:hint="eastAsia" w:ascii="宋体" w:hAnsi="宋体"/>
          <w:color w:val="auto"/>
          <w:sz w:val="32"/>
          <w:szCs w:val="32"/>
        </w:rPr>
        <w:t>、温州市</w:t>
      </w:r>
      <w:r>
        <w:rPr>
          <w:rFonts w:hint="eastAsia" w:ascii="宋体" w:hAnsi="宋体"/>
          <w:color w:val="auto"/>
          <w:sz w:val="32"/>
          <w:szCs w:val="32"/>
          <w:lang w:eastAsia="zh-CN"/>
        </w:rPr>
        <w:t>优秀</w:t>
      </w:r>
      <w:r>
        <w:rPr>
          <w:rFonts w:hint="eastAsia" w:ascii="宋体" w:hAnsi="宋体"/>
          <w:color w:val="auto"/>
          <w:sz w:val="32"/>
          <w:szCs w:val="32"/>
        </w:rPr>
        <w:t>桩基工程申报表（一式二份</w:t>
      </w:r>
      <w:r>
        <w:rPr>
          <w:rFonts w:hint="eastAsia" w:ascii="宋体" w:hAnsi="宋体"/>
          <w:color w:val="auto"/>
          <w:sz w:val="32"/>
          <w:szCs w:val="32"/>
          <w:lang w:eastAsia="zh-CN"/>
        </w:rPr>
        <w:t>，</w:t>
      </w:r>
      <w:r>
        <w:rPr>
          <w:rFonts w:hint="eastAsia" w:ascii="宋体" w:hAnsi="宋体"/>
          <w:color w:val="auto"/>
          <w:sz w:val="32"/>
          <w:szCs w:val="32"/>
        </w:rPr>
        <w:t>加盖申报单位公章）</w:t>
      </w:r>
      <w:r>
        <w:rPr>
          <w:rFonts w:hint="eastAsia" w:ascii="宋体" w:hAnsi="宋体"/>
          <w:color w:val="auto"/>
          <w:sz w:val="32"/>
          <w:szCs w:val="32"/>
          <w:lang w:eastAsia="zh-CN"/>
        </w:rPr>
        <w:t>。</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2</w:t>
      </w:r>
      <w:r>
        <w:rPr>
          <w:rFonts w:hint="eastAsia" w:ascii="宋体" w:hAnsi="宋体"/>
          <w:color w:val="auto"/>
          <w:sz w:val="32"/>
          <w:szCs w:val="32"/>
        </w:rPr>
        <w:t>、桩基工程分包给专业承包单位组织施工的应提供桩基工程施工分包合同（一式一份）并加盖单位公章。</w:t>
      </w:r>
    </w:p>
    <w:p>
      <w:pPr>
        <w:adjustRightInd w:val="0"/>
        <w:spacing w:line="480" w:lineRule="auto"/>
        <w:ind w:firstLine="560"/>
        <w:jc w:val="left"/>
        <w:rPr>
          <w:rFonts w:ascii="宋体"/>
          <w:color w:val="auto"/>
          <w:sz w:val="32"/>
          <w:szCs w:val="32"/>
        </w:rPr>
      </w:pPr>
      <w:r>
        <w:rPr>
          <w:rFonts w:ascii="宋体" w:hAnsi="宋体"/>
          <w:color w:val="auto"/>
          <w:sz w:val="32"/>
          <w:szCs w:val="32"/>
        </w:rPr>
        <w:t>3</w:t>
      </w:r>
      <w:r>
        <w:rPr>
          <w:rFonts w:hint="eastAsia" w:ascii="宋体" w:hAnsi="宋体"/>
          <w:color w:val="auto"/>
          <w:sz w:val="32"/>
          <w:szCs w:val="32"/>
        </w:rPr>
        <w:t>、</w:t>
      </w:r>
      <w:r>
        <w:rPr>
          <w:rFonts w:hint="eastAsia" w:ascii="宋体" w:hAnsi="宋体"/>
          <w:color w:val="auto"/>
          <w:sz w:val="32"/>
          <w:szCs w:val="32"/>
          <w:lang w:val="en-US" w:eastAsia="zh-CN"/>
        </w:rPr>
        <w:t>申报</w:t>
      </w:r>
      <w:r>
        <w:rPr>
          <w:rFonts w:hint="eastAsia" w:ascii="宋体" w:hAnsi="宋体"/>
          <w:color w:val="auto"/>
          <w:sz w:val="32"/>
          <w:szCs w:val="32"/>
        </w:rPr>
        <w:t>企业资质等级证书、项目经理、技术负责人、施工员、质检员、资料员岗位证书、在温州市注册备案的桩机安全性能检测合格证复印件（一式一份）并加盖公章。</w:t>
      </w:r>
    </w:p>
    <w:p>
      <w:pPr>
        <w:adjustRightInd w:val="0"/>
        <w:spacing w:line="480" w:lineRule="auto"/>
        <w:ind w:firstLine="560"/>
        <w:rPr>
          <w:rFonts w:hint="eastAsia" w:ascii="宋体" w:hAnsi="宋体"/>
          <w:color w:val="auto"/>
          <w:sz w:val="32"/>
          <w:szCs w:val="32"/>
        </w:rPr>
      </w:pPr>
      <w:r>
        <w:rPr>
          <w:rFonts w:ascii="宋体" w:hAnsi="宋体"/>
          <w:color w:val="auto"/>
          <w:sz w:val="32"/>
          <w:szCs w:val="32"/>
        </w:rPr>
        <w:t>4</w:t>
      </w:r>
      <w:r>
        <w:rPr>
          <w:rFonts w:hint="eastAsia" w:ascii="宋体" w:hAnsi="宋体"/>
          <w:color w:val="auto"/>
          <w:sz w:val="32"/>
          <w:szCs w:val="32"/>
        </w:rPr>
        <w:t>、经施工企业批准并经监理（建设）单位确认的桩基工程创优方案（一式一份）并加盖申报单位公章。</w:t>
      </w:r>
    </w:p>
    <w:p>
      <w:pPr>
        <w:adjustRightInd w:val="0"/>
        <w:spacing w:line="480" w:lineRule="auto"/>
        <w:ind w:firstLine="560"/>
        <w:rPr>
          <w:rFonts w:hint="eastAsia" w:ascii="宋体" w:hAnsi="宋体" w:eastAsia="宋体"/>
          <w:strike w:val="0"/>
          <w:dstrike w:val="0"/>
          <w:color w:val="auto"/>
          <w:sz w:val="32"/>
          <w:szCs w:val="32"/>
          <w:highlight w:val="none"/>
          <w:lang w:eastAsia="zh-CN"/>
        </w:rPr>
      </w:pPr>
      <w:r>
        <w:rPr>
          <w:rFonts w:hint="eastAsia" w:ascii="宋体" w:hAnsi="宋体"/>
          <w:strike w:val="0"/>
          <w:dstrike w:val="0"/>
          <w:color w:val="auto"/>
          <w:sz w:val="32"/>
          <w:szCs w:val="32"/>
          <w:highlight w:val="none"/>
          <w:shd w:val="clear" w:color="auto" w:fill="auto"/>
        </w:rPr>
        <w:t>5、</w:t>
      </w:r>
      <w:r>
        <w:rPr>
          <w:rFonts w:hint="eastAsia" w:ascii="Calibri" w:hAnsi="Calibri"/>
          <w:bCs/>
          <w:strike w:val="0"/>
          <w:dstrike w:val="0"/>
          <w:color w:val="auto"/>
          <w:sz w:val="32"/>
          <w:szCs w:val="32"/>
          <w:highlight w:val="none"/>
          <w:shd w:val="clear" w:color="auto" w:fill="auto"/>
        </w:rPr>
        <w:t>《</w:t>
      </w:r>
      <w:r>
        <w:rPr>
          <w:rFonts w:hint="eastAsia" w:ascii="Calibri" w:hAnsi="Calibri"/>
          <w:bCs/>
          <w:strike w:val="0"/>
          <w:dstrike w:val="0"/>
          <w:color w:val="auto"/>
          <w:sz w:val="32"/>
          <w:szCs w:val="32"/>
          <w:highlight w:val="none"/>
          <w:shd w:val="clear" w:color="auto" w:fill="auto"/>
          <w:lang w:val="en-US" w:eastAsia="zh-CN"/>
        </w:rPr>
        <w:t>技术</w:t>
      </w:r>
      <w:r>
        <w:rPr>
          <w:rFonts w:hint="eastAsia" w:ascii="Calibri" w:hAnsi="Calibri"/>
          <w:bCs/>
          <w:strike w:val="0"/>
          <w:dstrike w:val="0"/>
          <w:color w:val="auto"/>
          <w:sz w:val="32"/>
          <w:szCs w:val="32"/>
          <w:highlight w:val="none"/>
          <w:shd w:val="clear" w:color="auto" w:fill="auto"/>
        </w:rPr>
        <w:t>咨询协议》</w:t>
      </w:r>
      <w:r>
        <w:rPr>
          <w:rFonts w:hint="eastAsia" w:ascii="宋体" w:hAnsi="宋体"/>
          <w:strike w:val="0"/>
          <w:dstrike w:val="0"/>
          <w:color w:val="auto"/>
          <w:sz w:val="32"/>
          <w:szCs w:val="32"/>
          <w:highlight w:val="none"/>
          <w:shd w:val="clear" w:color="auto" w:fill="auto"/>
        </w:rPr>
        <w:t>（一式二份）并加盖申报单位公章。</w:t>
      </w:r>
    </w:p>
    <w:p>
      <w:pPr>
        <w:adjustRightInd w:val="0"/>
        <w:spacing w:line="360" w:lineRule="auto"/>
        <w:ind w:firstLine="549" w:firstLineChars="171"/>
        <w:rPr>
          <w:bCs/>
          <w:color w:val="auto"/>
          <w:sz w:val="32"/>
          <w:szCs w:val="32"/>
        </w:rPr>
      </w:pPr>
      <w:r>
        <w:rPr>
          <w:rFonts w:hint="eastAsia"/>
          <w:b/>
          <w:bCs w:val="0"/>
          <w:color w:val="auto"/>
          <w:sz w:val="32"/>
          <w:szCs w:val="32"/>
        </w:rPr>
        <w:t>第十</w:t>
      </w:r>
      <w:r>
        <w:rPr>
          <w:rFonts w:hint="eastAsia"/>
          <w:b/>
          <w:bCs w:val="0"/>
          <w:color w:val="auto"/>
          <w:sz w:val="32"/>
          <w:szCs w:val="32"/>
          <w:lang w:val="en-US" w:eastAsia="zh-CN"/>
        </w:rPr>
        <w:t>一</w:t>
      </w:r>
      <w:r>
        <w:rPr>
          <w:rFonts w:hint="eastAsia"/>
          <w:b/>
          <w:bCs w:val="0"/>
          <w:color w:val="auto"/>
          <w:sz w:val="32"/>
          <w:szCs w:val="32"/>
        </w:rPr>
        <w:t>条</w:t>
      </w:r>
      <w:r>
        <w:rPr>
          <w:rFonts w:hint="eastAsia"/>
          <w:bCs/>
          <w:color w:val="auto"/>
          <w:sz w:val="32"/>
          <w:szCs w:val="32"/>
        </w:rPr>
        <w:t>　首次现场检查应提供的资料</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1</w:t>
      </w:r>
      <w:r>
        <w:rPr>
          <w:rFonts w:hint="eastAsia" w:ascii="宋体" w:hAnsi="宋体"/>
          <w:color w:val="auto"/>
          <w:sz w:val="32"/>
          <w:szCs w:val="32"/>
        </w:rPr>
        <w:t>、</w:t>
      </w:r>
      <w:r>
        <w:rPr>
          <w:rFonts w:ascii="宋体" w:hAnsi="宋体"/>
          <w:color w:val="auto"/>
          <w:sz w:val="32"/>
          <w:szCs w:val="32"/>
        </w:rPr>
        <w:t xml:space="preserve"> </w:t>
      </w:r>
      <w:r>
        <w:rPr>
          <w:rFonts w:hint="eastAsia" w:ascii="宋体" w:hAnsi="宋体"/>
          <w:color w:val="auto"/>
          <w:sz w:val="32"/>
          <w:szCs w:val="32"/>
        </w:rPr>
        <w:t>桩基工程专项施工方案、桩基创优计划（含质量目标及措施）</w:t>
      </w:r>
      <w:r>
        <w:rPr>
          <w:rFonts w:hint="eastAsia" w:ascii="宋体" w:hAnsi="宋体"/>
          <w:color w:val="auto"/>
          <w:sz w:val="32"/>
          <w:szCs w:val="32"/>
          <w:lang w:eastAsia="zh-CN"/>
        </w:rPr>
        <w:t>，</w:t>
      </w:r>
      <w:r>
        <w:rPr>
          <w:rFonts w:hint="eastAsia" w:ascii="宋体" w:hAnsi="宋体"/>
          <w:color w:val="auto"/>
          <w:sz w:val="32"/>
          <w:szCs w:val="32"/>
        </w:rPr>
        <w:t>申报时提供。</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2</w:t>
      </w:r>
      <w:r>
        <w:rPr>
          <w:rFonts w:hint="eastAsia" w:ascii="宋体" w:hAnsi="宋体"/>
          <w:color w:val="auto"/>
          <w:sz w:val="32"/>
          <w:szCs w:val="32"/>
        </w:rPr>
        <w:t>、桩基施工操作标准、施工技术交底及质量验收规范。</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3</w:t>
      </w:r>
      <w:r>
        <w:rPr>
          <w:rFonts w:hint="eastAsia" w:ascii="宋体" w:hAnsi="宋体"/>
          <w:color w:val="auto"/>
          <w:sz w:val="32"/>
          <w:szCs w:val="32"/>
        </w:rPr>
        <w:t>、试打桩记录。</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4</w:t>
      </w:r>
      <w:r>
        <w:rPr>
          <w:rFonts w:hint="eastAsia" w:ascii="宋体" w:hAnsi="宋体"/>
          <w:color w:val="auto"/>
          <w:sz w:val="32"/>
          <w:szCs w:val="32"/>
        </w:rPr>
        <w:t>、材料进场记录及试（复）检测报告。</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5</w:t>
      </w:r>
      <w:r>
        <w:rPr>
          <w:rFonts w:hint="eastAsia" w:ascii="宋体" w:hAnsi="宋体"/>
          <w:color w:val="auto"/>
          <w:sz w:val="32"/>
          <w:szCs w:val="32"/>
        </w:rPr>
        <w:t>、施工记录（钻孔灌注桩施工记录套用《温州市钻孔灌注桩施工手册》附录）。</w:t>
      </w:r>
    </w:p>
    <w:p>
      <w:pPr>
        <w:tabs>
          <w:tab w:val="left" w:pos="1680"/>
          <w:tab w:val="left" w:pos="6282"/>
        </w:tabs>
        <w:adjustRightInd w:val="0"/>
        <w:spacing w:line="480" w:lineRule="auto"/>
        <w:ind w:firstLine="560"/>
        <w:rPr>
          <w:rFonts w:hint="eastAsia" w:ascii="宋体" w:hAnsi="宋体"/>
          <w:color w:val="auto"/>
          <w:sz w:val="32"/>
          <w:szCs w:val="32"/>
        </w:rPr>
      </w:pPr>
      <w:r>
        <w:rPr>
          <w:rFonts w:ascii="宋体" w:hAnsi="宋体"/>
          <w:color w:val="auto"/>
          <w:sz w:val="32"/>
          <w:szCs w:val="32"/>
        </w:rPr>
        <w:t>6</w:t>
      </w:r>
      <w:r>
        <w:rPr>
          <w:rFonts w:hint="eastAsia" w:ascii="宋体" w:hAnsi="宋体"/>
          <w:color w:val="auto"/>
          <w:sz w:val="32"/>
          <w:szCs w:val="32"/>
        </w:rPr>
        <w:t>、桩基质量检测计划（或方案）。（若有）</w:t>
      </w:r>
      <w:r>
        <w:rPr>
          <w:rFonts w:hint="eastAsia" w:ascii="宋体" w:hAnsi="宋体"/>
          <w:color w:val="auto"/>
          <w:sz w:val="32"/>
          <w:szCs w:val="32"/>
        </w:rPr>
        <w:tab/>
      </w:r>
    </w:p>
    <w:p>
      <w:pPr>
        <w:tabs>
          <w:tab w:val="left" w:pos="1680"/>
          <w:tab w:val="left" w:pos="6282"/>
        </w:tabs>
        <w:adjustRightInd w:val="0"/>
        <w:spacing w:line="480" w:lineRule="auto"/>
        <w:ind w:firstLine="560"/>
        <w:rPr>
          <w:rFonts w:ascii="宋体" w:hAnsi="宋体"/>
          <w:color w:val="auto"/>
          <w:sz w:val="32"/>
          <w:szCs w:val="32"/>
        </w:rPr>
      </w:pPr>
      <w:r>
        <w:rPr>
          <w:rFonts w:hint="eastAsia" w:ascii="宋体" w:hAnsi="宋体"/>
          <w:color w:val="auto"/>
          <w:sz w:val="32"/>
          <w:szCs w:val="32"/>
        </w:rPr>
        <w:t>7、</w:t>
      </w:r>
      <w:r>
        <w:rPr>
          <w:rFonts w:hint="eastAsia" w:ascii="宋体" w:hAnsi="宋体"/>
          <w:color w:val="auto"/>
          <w:sz w:val="32"/>
          <w:szCs w:val="32"/>
          <w:lang w:val="en-US" w:eastAsia="zh-CN"/>
        </w:rPr>
        <w:t>施工现状汇报，并</w:t>
      </w:r>
      <w:r>
        <w:rPr>
          <w:rFonts w:hint="eastAsia" w:ascii="宋体" w:hAnsi="宋体"/>
          <w:color w:val="auto"/>
          <w:sz w:val="32"/>
          <w:szCs w:val="32"/>
        </w:rPr>
        <w:t>提供施工现场监控录像资料。</w:t>
      </w:r>
    </w:p>
    <w:p>
      <w:pPr>
        <w:adjustRightInd w:val="0"/>
        <w:spacing w:line="360" w:lineRule="auto"/>
        <w:ind w:firstLine="549" w:firstLineChars="171"/>
        <w:rPr>
          <w:bCs/>
          <w:color w:val="auto"/>
          <w:sz w:val="32"/>
          <w:szCs w:val="32"/>
        </w:rPr>
      </w:pPr>
      <w:r>
        <w:rPr>
          <w:rFonts w:hint="eastAsia"/>
          <w:b/>
          <w:bCs w:val="0"/>
          <w:color w:val="auto"/>
          <w:sz w:val="32"/>
          <w:szCs w:val="32"/>
        </w:rPr>
        <w:t>　第十</w:t>
      </w:r>
      <w:r>
        <w:rPr>
          <w:rFonts w:hint="eastAsia"/>
          <w:b/>
          <w:bCs w:val="0"/>
          <w:color w:val="auto"/>
          <w:sz w:val="32"/>
          <w:szCs w:val="32"/>
          <w:lang w:val="en-US" w:eastAsia="zh-CN"/>
        </w:rPr>
        <w:t>二</w:t>
      </w:r>
      <w:r>
        <w:rPr>
          <w:rFonts w:hint="eastAsia"/>
          <w:b/>
          <w:bCs w:val="0"/>
          <w:color w:val="auto"/>
          <w:sz w:val="32"/>
          <w:szCs w:val="32"/>
        </w:rPr>
        <w:t>条</w:t>
      </w:r>
      <w:r>
        <w:rPr>
          <w:rFonts w:hint="eastAsia"/>
          <w:bCs/>
          <w:color w:val="auto"/>
          <w:sz w:val="32"/>
          <w:szCs w:val="32"/>
        </w:rPr>
        <w:t>　施工质量综合评审提供资料</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1</w:t>
      </w:r>
      <w:r>
        <w:rPr>
          <w:rFonts w:hint="eastAsia" w:ascii="宋体" w:hAnsi="宋体"/>
          <w:color w:val="auto"/>
          <w:sz w:val="32"/>
          <w:szCs w:val="32"/>
        </w:rPr>
        <w:t>、桩基竣工图（建设、施工、监理、设计、勘察单位项目负责人签字并盖公章），若桩位超过规范规定值，应附有设计处理意见；另外，按“桩评表</w:t>
      </w:r>
      <w:r>
        <w:rPr>
          <w:rFonts w:hint="eastAsia" w:ascii="宋体" w:hAnsi="宋体"/>
          <w:color w:val="auto"/>
          <w:sz w:val="32"/>
          <w:szCs w:val="32"/>
          <w:lang w:eastAsia="zh-CN"/>
        </w:rPr>
        <w:t>－</w:t>
      </w:r>
      <w:r>
        <w:rPr>
          <w:rFonts w:ascii="宋体" w:hAnsi="宋体"/>
          <w:color w:val="auto"/>
          <w:sz w:val="32"/>
          <w:szCs w:val="32"/>
        </w:rPr>
        <w:t>3</w:t>
      </w:r>
      <w:r>
        <w:rPr>
          <w:rFonts w:hint="eastAsia" w:ascii="宋体" w:hAnsi="宋体"/>
          <w:color w:val="auto"/>
          <w:sz w:val="32"/>
          <w:szCs w:val="32"/>
        </w:rPr>
        <w:t>”要求的桩位偏差计算检评数据；</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2</w:t>
      </w:r>
      <w:r>
        <w:rPr>
          <w:rFonts w:hint="eastAsia" w:ascii="宋体" w:hAnsi="宋体"/>
          <w:color w:val="auto"/>
          <w:sz w:val="32"/>
          <w:szCs w:val="32"/>
        </w:rPr>
        <w:t>、桩身砼试块强度报告及统计评定</w:t>
      </w:r>
      <w:r>
        <w:rPr>
          <w:rFonts w:hint="eastAsia" w:ascii="宋体" w:hAnsi="宋体"/>
          <w:color w:val="auto"/>
          <w:sz w:val="32"/>
          <w:szCs w:val="32"/>
          <w:lang w:eastAsia="zh-CN"/>
        </w:rPr>
        <w:t>（</w:t>
      </w:r>
      <w:r>
        <w:rPr>
          <w:rFonts w:hint="eastAsia" w:ascii="宋体" w:hAnsi="宋体"/>
          <w:color w:val="auto"/>
          <w:sz w:val="32"/>
          <w:szCs w:val="32"/>
        </w:rPr>
        <w:t>汇总评定表必须按规定要求签字、盖章</w:t>
      </w:r>
      <w:r>
        <w:rPr>
          <w:rFonts w:hint="eastAsia" w:ascii="宋体" w:hAnsi="宋体"/>
          <w:color w:val="auto"/>
          <w:sz w:val="32"/>
          <w:szCs w:val="32"/>
          <w:lang w:eastAsia="zh-CN"/>
        </w:rPr>
        <w:t>）</w:t>
      </w:r>
      <w:r>
        <w:rPr>
          <w:rFonts w:hint="eastAsia" w:ascii="宋体" w:hAnsi="宋体"/>
          <w:color w:val="auto"/>
          <w:sz w:val="32"/>
          <w:szCs w:val="32"/>
        </w:rPr>
        <w:t>，灌注桩还必须提交混凝土进场坍落度测试记录；</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3</w:t>
      </w:r>
      <w:r>
        <w:rPr>
          <w:rFonts w:hint="eastAsia" w:ascii="宋体" w:hAnsi="宋体"/>
          <w:color w:val="auto"/>
          <w:sz w:val="32"/>
          <w:szCs w:val="32"/>
        </w:rPr>
        <w:t>、桩</w:t>
      </w:r>
      <w:r>
        <w:rPr>
          <w:rFonts w:hint="eastAsia" w:ascii="宋体" w:hAnsi="宋体"/>
          <w:color w:val="auto"/>
          <w:sz w:val="32"/>
          <w:szCs w:val="32"/>
          <w:lang w:val="en-US" w:eastAsia="zh-CN"/>
        </w:rPr>
        <w:t>身</w:t>
      </w:r>
      <w:r>
        <w:rPr>
          <w:rFonts w:hint="eastAsia" w:ascii="宋体" w:hAnsi="宋体"/>
          <w:color w:val="auto"/>
          <w:sz w:val="32"/>
          <w:szCs w:val="32"/>
        </w:rPr>
        <w:t>质量检</w:t>
      </w:r>
      <w:r>
        <w:rPr>
          <w:rFonts w:hint="eastAsia" w:ascii="宋体" w:hAnsi="宋体"/>
          <w:color w:val="auto"/>
          <w:sz w:val="32"/>
          <w:szCs w:val="32"/>
          <w:lang w:val="en-US" w:eastAsia="zh-CN"/>
        </w:rPr>
        <w:t>验</w:t>
      </w:r>
      <w:r>
        <w:rPr>
          <w:rFonts w:hint="eastAsia" w:ascii="宋体" w:hAnsi="宋体"/>
          <w:color w:val="auto"/>
          <w:sz w:val="32"/>
          <w:szCs w:val="32"/>
        </w:rPr>
        <w:t>报告；</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4</w:t>
      </w:r>
      <w:r>
        <w:rPr>
          <w:rFonts w:hint="eastAsia" w:ascii="宋体" w:hAnsi="宋体"/>
          <w:color w:val="auto"/>
          <w:sz w:val="32"/>
          <w:szCs w:val="32"/>
        </w:rPr>
        <w:t>、桩基</w:t>
      </w:r>
      <w:r>
        <w:rPr>
          <w:rFonts w:hint="eastAsia" w:ascii="宋体" w:hAnsi="宋体"/>
          <w:color w:val="auto"/>
          <w:sz w:val="32"/>
          <w:szCs w:val="32"/>
          <w:lang w:val="en-US" w:eastAsia="zh-CN"/>
        </w:rPr>
        <w:t>单桩承载力</w:t>
      </w:r>
      <w:r>
        <w:rPr>
          <w:rFonts w:hint="eastAsia" w:ascii="宋体" w:hAnsi="宋体"/>
          <w:color w:val="auto"/>
          <w:sz w:val="32"/>
          <w:szCs w:val="32"/>
        </w:rPr>
        <w:t>（含抗压、抗拔）检</w:t>
      </w:r>
      <w:r>
        <w:rPr>
          <w:rFonts w:hint="eastAsia" w:ascii="宋体" w:hAnsi="宋体"/>
          <w:color w:val="auto"/>
          <w:sz w:val="32"/>
          <w:szCs w:val="32"/>
          <w:lang w:val="en-US" w:eastAsia="zh-CN"/>
        </w:rPr>
        <w:t>验</w:t>
      </w:r>
      <w:r>
        <w:rPr>
          <w:rFonts w:hint="eastAsia" w:ascii="宋体" w:hAnsi="宋体"/>
          <w:color w:val="auto"/>
          <w:sz w:val="32"/>
          <w:szCs w:val="32"/>
        </w:rPr>
        <w:t>报告；</w:t>
      </w:r>
    </w:p>
    <w:p>
      <w:pPr>
        <w:tabs>
          <w:tab w:val="left" w:pos="1680"/>
        </w:tabs>
        <w:adjustRightInd w:val="0"/>
        <w:spacing w:line="480" w:lineRule="auto"/>
        <w:ind w:firstLine="560"/>
        <w:rPr>
          <w:rFonts w:ascii="宋体"/>
          <w:color w:val="auto"/>
          <w:sz w:val="32"/>
          <w:szCs w:val="32"/>
        </w:rPr>
      </w:pPr>
      <w:r>
        <w:rPr>
          <w:rFonts w:ascii="宋体" w:hAnsi="宋体"/>
          <w:color w:val="auto"/>
          <w:sz w:val="32"/>
          <w:szCs w:val="32"/>
        </w:rPr>
        <w:t>5</w:t>
      </w:r>
      <w:r>
        <w:rPr>
          <w:rFonts w:hint="eastAsia" w:ascii="宋体" w:hAnsi="宋体"/>
          <w:color w:val="auto"/>
          <w:sz w:val="32"/>
          <w:szCs w:val="32"/>
        </w:rPr>
        <w:t>、工程施工记录及施工试验报告（工程总桩数</w:t>
      </w:r>
      <w:r>
        <w:rPr>
          <w:rFonts w:ascii="宋体" w:hAnsi="宋体"/>
          <w:color w:val="auto"/>
          <w:sz w:val="32"/>
          <w:szCs w:val="32"/>
        </w:rPr>
        <w:t>5</w:t>
      </w:r>
      <w:r>
        <w:rPr>
          <w:rFonts w:hint="eastAsia" w:ascii="宋体" w:hAnsi="宋体"/>
          <w:color w:val="auto"/>
          <w:sz w:val="32"/>
          <w:szCs w:val="32"/>
          <w:lang w:val="en-US" w:eastAsia="zh-CN"/>
        </w:rPr>
        <w:t>-10</w:t>
      </w:r>
      <w:r>
        <w:rPr>
          <w:rFonts w:ascii="宋体" w:hAnsi="宋体"/>
          <w:color w:val="auto"/>
          <w:sz w:val="32"/>
          <w:szCs w:val="32"/>
        </w:rPr>
        <w:t>%</w:t>
      </w:r>
      <w:r>
        <w:rPr>
          <w:rFonts w:hint="eastAsia" w:ascii="宋体" w:hAnsi="宋体"/>
          <w:color w:val="auto"/>
          <w:sz w:val="32"/>
          <w:szCs w:val="32"/>
        </w:rPr>
        <w:t>）；</w:t>
      </w:r>
    </w:p>
    <w:p>
      <w:pPr>
        <w:tabs>
          <w:tab w:val="left" w:pos="1680"/>
        </w:tabs>
        <w:adjustRightInd w:val="0"/>
        <w:spacing w:line="480" w:lineRule="auto"/>
        <w:ind w:firstLine="560"/>
        <w:rPr>
          <w:rFonts w:ascii="宋体" w:hAnsi="宋体"/>
          <w:color w:val="auto"/>
          <w:sz w:val="32"/>
          <w:szCs w:val="32"/>
        </w:rPr>
      </w:pPr>
      <w:r>
        <w:rPr>
          <w:rFonts w:ascii="宋体" w:hAnsi="宋体"/>
          <w:color w:val="auto"/>
          <w:sz w:val="32"/>
          <w:szCs w:val="32"/>
        </w:rPr>
        <w:t>6</w:t>
      </w:r>
      <w:r>
        <w:rPr>
          <w:rFonts w:hint="eastAsia" w:ascii="宋体" w:hAnsi="宋体"/>
          <w:color w:val="auto"/>
          <w:sz w:val="32"/>
          <w:szCs w:val="32"/>
        </w:rPr>
        <w:t>、施工单位编制的经监理单位总监审核确认的优秀桩基工程自评报告。优秀桩基工程自评报告的内容要点应包括（不限于）：</w:t>
      </w:r>
      <w:r>
        <w:rPr>
          <w:rFonts w:ascii="宋体" w:hAnsi="宋体"/>
          <w:color w:val="auto"/>
          <w:sz w:val="32"/>
          <w:szCs w:val="32"/>
        </w:rPr>
        <w:t xml:space="preserve"> </w:t>
      </w:r>
    </w:p>
    <w:p>
      <w:pPr>
        <w:tabs>
          <w:tab w:val="left" w:pos="1680"/>
        </w:tabs>
        <w:adjustRightInd w:val="0"/>
        <w:spacing w:line="480" w:lineRule="auto"/>
        <w:ind w:firstLine="560"/>
        <w:rPr>
          <w:rFonts w:hint="eastAsia" w:ascii="宋体" w:hAnsi="宋体"/>
          <w:color w:val="auto"/>
          <w:sz w:val="32"/>
          <w:szCs w:val="32"/>
        </w:rPr>
      </w:pPr>
      <w:r>
        <w:rPr>
          <w:rFonts w:hint="eastAsia" w:ascii="宋体" w:hAnsi="宋体"/>
          <w:color w:val="auto"/>
          <w:sz w:val="32"/>
          <w:szCs w:val="32"/>
        </w:rPr>
        <w:t>（</w:t>
      </w:r>
      <w:r>
        <w:rPr>
          <w:rFonts w:ascii="宋体" w:hAnsi="宋体"/>
          <w:color w:val="auto"/>
          <w:sz w:val="32"/>
          <w:szCs w:val="32"/>
        </w:rPr>
        <w:t>1</w:t>
      </w:r>
      <w:r>
        <w:rPr>
          <w:rFonts w:hint="eastAsia" w:ascii="宋体" w:hAnsi="宋体"/>
          <w:color w:val="auto"/>
          <w:sz w:val="32"/>
          <w:szCs w:val="32"/>
        </w:rPr>
        <w:t>）工程</w:t>
      </w:r>
      <w:r>
        <w:rPr>
          <w:rFonts w:hint="eastAsia" w:ascii="宋体" w:hAnsi="宋体"/>
          <w:color w:val="auto"/>
          <w:sz w:val="32"/>
          <w:szCs w:val="32"/>
          <w:lang w:val="en-US" w:eastAsia="zh-CN"/>
        </w:rPr>
        <w:t>概况（含</w:t>
      </w:r>
      <w:r>
        <w:rPr>
          <w:rFonts w:hint="eastAsia" w:ascii="宋体" w:hAnsi="宋体"/>
          <w:color w:val="auto"/>
          <w:sz w:val="32"/>
          <w:szCs w:val="32"/>
        </w:rPr>
        <w:t>地质情况</w:t>
      </w:r>
      <w:r>
        <w:rPr>
          <w:rFonts w:hint="eastAsia" w:ascii="宋体" w:hAnsi="宋体"/>
          <w:color w:val="auto"/>
          <w:sz w:val="32"/>
          <w:szCs w:val="32"/>
          <w:lang w:eastAsia="zh-CN"/>
        </w:rPr>
        <w:t>）</w:t>
      </w:r>
      <w:r>
        <w:rPr>
          <w:rFonts w:hint="eastAsia" w:ascii="宋体" w:hAnsi="宋体"/>
          <w:color w:val="auto"/>
          <w:sz w:val="32"/>
          <w:szCs w:val="32"/>
        </w:rPr>
        <w:t>；</w:t>
      </w:r>
    </w:p>
    <w:p>
      <w:pPr>
        <w:tabs>
          <w:tab w:val="left" w:pos="1680"/>
        </w:tabs>
        <w:adjustRightInd w:val="0"/>
        <w:spacing w:line="480" w:lineRule="auto"/>
        <w:ind w:firstLine="560"/>
        <w:rPr>
          <w:rFonts w:hint="eastAsia" w:ascii="宋体" w:hAnsi="宋体"/>
          <w:color w:val="auto"/>
          <w:sz w:val="32"/>
          <w:szCs w:val="32"/>
        </w:rPr>
      </w:pPr>
      <w:r>
        <w:rPr>
          <w:rFonts w:hint="eastAsia" w:ascii="宋体" w:hAnsi="宋体"/>
          <w:color w:val="auto"/>
          <w:sz w:val="32"/>
          <w:szCs w:val="32"/>
        </w:rPr>
        <w:t>（</w:t>
      </w:r>
      <w:r>
        <w:rPr>
          <w:rFonts w:ascii="宋体" w:hAnsi="宋体"/>
          <w:color w:val="auto"/>
          <w:sz w:val="32"/>
          <w:szCs w:val="32"/>
        </w:rPr>
        <w:t>2</w:t>
      </w:r>
      <w:r>
        <w:rPr>
          <w:rFonts w:hint="eastAsia" w:ascii="宋体" w:hAnsi="宋体"/>
          <w:color w:val="auto"/>
          <w:sz w:val="32"/>
          <w:szCs w:val="32"/>
        </w:rPr>
        <w:t>）工程桩设计情况；</w:t>
      </w:r>
    </w:p>
    <w:p>
      <w:pPr>
        <w:tabs>
          <w:tab w:val="left" w:pos="1680"/>
        </w:tabs>
        <w:adjustRightInd w:val="0"/>
        <w:spacing w:line="480" w:lineRule="auto"/>
        <w:ind w:firstLine="560"/>
        <w:rPr>
          <w:rFonts w:hint="eastAsia" w:ascii="宋体" w:hAns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3</w:t>
      </w:r>
      <w:r>
        <w:rPr>
          <w:rFonts w:hint="eastAsia" w:ascii="宋体" w:hAnsi="宋体"/>
          <w:color w:val="auto"/>
          <w:sz w:val="32"/>
          <w:szCs w:val="32"/>
        </w:rPr>
        <w:t>）施工特点及重点工序的施工方法；</w:t>
      </w:r>
    </w:p>
    <w:p>
      <w:pPr>
        <w:tabs>
          <w:tab w:val="left" w:pos="1680"/>
        </w:tabs>
        <w:adjustRightInd w:val="0"/>
        <w:spacing w:line="480" w:lineRule="auto"/>
        <w:ind w:firstLine="560"/>
        <w:rPr>
          <w:rFonts w:ascii="宋体" w:hAns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4</w:t>
      </w:r>
      <w:r>
        <w:rPr>
          <w:rFonts w:hint="eastAsia" w:ascii="宋体" w:hAnsi="宋体"/>
          <w:color w:val="auto"/>
          <w:sz w:val="32"/>
          <w:szCs w:val="32"/>
        </w:rPr>
        <w:t>）施工过程概述及施工质量自评描述；（桩基工程开工时间和竣工时间）</w:t>
      </w:r>
      <w:r>
        <w:rPr>
          <w:rFonts w:ascii="宋体" w:hAnsi="宋体"/>
          <w:color w:val="auto"/>
          <w:sz w:val="32"/>
          <w:szCs w:val="32"/>
        </w:rPr>
        <w:t xml:space="preserve"> </w:t>
      </w:r>
    </w:p>
    <w:p>
      <w:pPr>
        <w:tabs>
          <w:tab w:val="left" w:pos="1680"/>
        </w:tabs>
        <w:adjustRightInd w:val="0"/>
        <w:spacing w:line="480" w:lineRule="auto"/>
        <w:ind w:firstLine="560"/>
        <w:rPr>
          <w:rFonts w:hint="eastAsia" w:ascii="宋体" w:hAns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5</w:t>
      </w:r>
      <w:r>
        <w:rPr>
          <w:rFonts w:hint="eastAsia" w:ascii="宋体" w:hAnsi="宋体"/>
          <w:color w:val="auto"/>
          <w:sz w:val="32"/>
          <w:szCs w:val="32"/>
        </w:rPr>
        <w:t>）材料进场记录及复试检测报告、施工记录、施工试验资料汇总；</w:t>
      </w:r>
    </w:p>
    <w:p>
      <w:pPr>
        <w:tabs>
          <w:tab w:val="left" w:pos="1680"/>
        </w:tabs>
        <w:adjustRightInd w:val="0"/>
        <w:spacing w:line="480" w:lineRule="auto"/>
        <w:ind w:firstLine="560"/>
        <w:rPr>
          <w:rFonts w:hint="eastAsia" w:ascii="宋体" w:hAns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6</w:t>
      </w:r>
      <w:r>
        <w:rPr>
          <w:rFonts w:hint="eastAsia" w:ascii="宋体" w:hAnsi="宋体"/>
          <w:color w:val="auto"/>
          <w:sz w:val="32"/>
          <w:szCs w:val="32"/>
        </w:rPr>
        <w:t>）混凝土灌注桩砼试块统计评定、塌落度测试记录</w:t>
      </w:r>
      <w:r>
        <w:rPr>
          <w:rFonts w:ascii="宋体" w:hAnsi="宋体"/>
          <w:color w:val="auto"/>
          <w:sz w:val="32"/>
          <w:szCs w:val="32"/>
        </w:rPr>
        <w:t xml:space="preserve"> </w:t>
      </w:r>
      <w:r>
        <w:rPr>
          <w:rFonts w:hint="eastAsia" w:ascii="宋体" w:hAnsi="宋体"/>
          <w:color w:val="auto"/>
          <w:sz w:val="32"/>
          <w:szCs w:val="32"/>
        </w:rPr>
        <w:t>；</w:t>
      </w:r>
    </w:p>
    <w:p>
      <w:pPr>
        <w:tabs>
          <w:tab w:val="left" w:pos="1680"/>
        </w:tabs>
        <w:adjustRightInd w:val="0"/>
        <w:spacing w:line="480" w:lineRule="auto"/>
        <w:ind w:firstLine="560"/>
        <w:rPr>
          <w:rFonts w:ascii="宋体" w:hAns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7</w:t>
      </w:r>
      <w:r>
        <w:rPr>
          <w:rFonts w:hint="eastAsia" w:ascii="宋体" w:hAnsi="宋体"/>
          <w:color w:val="auto"/>
          <w:sz w:val="32"/>
          <w:szCs w:val="32"/>
        </w:rPr>
        <w:t>）桩基性能检测结果并汇总具体数据；</w:t>
      </w:r>
      <w:r>
        <w:rPr>
          <w:rFonts w:ascii="宋体" w:hAnsi="宋体"/>
          <w:color w:val="auto"/>
          <w:sz w:val="32"/>
          <w:szCs w:val="32"/>
        </w:rPr>
        <w:t xml:space="preserve"> </w:t>
      </w:r>
    </w:p>
    <w:p>
      <w:pPr>
        <w:tabs>
          <w:tab w:val="left" w:pos="1680"/>
        </w:tabs>
        <w:adjustRightInd w:val="0"/>
        <w:spacing w:line="480" w:lineRule="auto"/>
        <w:ind w:firstLine="560"/>
        <w:rPr>
          <w:rFonts w:ascii="宋体"/>
          <w:color w:val="auto"/>
          <w:sz w:val="32"/>
          <w:szCs w:val="32"/>
        </w:rPr>
      </w:pPr>
      <w:r>
        <w:rPr>
          <w:rFonts w:hint="eastAsia" w:ascii="宋体" w:hAnsi="宋体"/>
          <w:color w:val="auto"/>
          <w:sz w:val="32"/>
          <w:szCs w:val="32"/>
        </w:rPr>
        <w:t>（</w:t>
      </w:r>
      <w:r>
        <w:rPr>
          <w:rFonts w:hint="eastAsia" w:ascii="宋体" w:hAnsi="宋体"/>
          <w:color w:val="auto"/>
          <w:sz w:val="32"/>
          <w:szCs w:val="32"/>
          <w:lang w:val="en-US" w:eastAsia="zh-CN"/>
        </w:rPr>
        <w:t>8</w:t>
      </w:r>
      <w:r>
        <w:rPr>
          <w:rFonts w:hint="eastAsia" w:ascii="宋体" w:hAnsi="宋体"/>
          <w:color w:val="auto"/>
          <w:sz w:val="32"/>
          <w:szCs w:val="32"/>
        </w:rPr>
        <w:t>）桩位验收数据汇总。</w:t>
      </w:r>
    </w:p>
    <w:p>
      <w:pPr>
        <w:tabs>
          <w:tab w:val="left" w:pos="1680"/>
        </w:tabs>
        <w:adjustRightInd w:val="0"/>
        <w:spacing w:line="480" w:lineRule="auto"/>
        <w:ind w:firstLine="560"/>
        <w:rPr>
          <w:rFonts w:hint="eastAsia" w:ascii="宋体" w:hAnsi="宋体"/>
          <w:color w:val="auto"/>
          <w:sz w:val="32"/>
          <w:szCs w:val="32"/>
        </w:rPr>
      </w:pPr>
      <w:r>
        <w:rPr>
          <w:rFonts w:ascii="宋体" w:hAnsi="宋体"/>
          <w:color w:val="auto"/>
          <w:sz w:val="32"/>
          <w:szCs w:val="32"/>
        </w:rPr>
        <w:t xml:space="preserve"> 7</w:t>
      </w:r>
      <w:r>
        <w:rPr>
          <w:rFonts w:hint="eastAsia" w:ascii="宋体" w:hAnsi="宋体"/>
          <w:color w:val="auto"/>
          <w:sz w:val="32"/>
          <w:szCs w:val="32"/>
        </w:rPr>
        <w:t>、《温州</w:t>
      </w:r>
      <w:r>
        <w:rPr>
          <w:rFonts w:hint="eastAsia" w:ascii="宋体" w:hAnsi="宋体"/>
          <w:color w:val="auto"/>
          <w:sz w:val="32"/>
          <w:szCs w:val="32"/>
          <w:lang w:val="en-US" w:eastAsia="zh-CN"/>
        </w:rPr>
        <w:t>市</w:t>
      </w:r>
      <w:r>
        <w:rPr>
          <w:rFonts w:hint="eastAsia" w:ascii="宋体" w:hAnsi="宋体"/>
          <w:color w:val="auto"/>
          <w:sz w:val="32"/>
          <w:szCs w:val="32"/>
          <w:lang w:eastAsia="zh-CN"/>
        </w:rPr>
        <w:t>优秀</w:t>
      </w:r>
      <w:r>
        <w:rPr>
          <w:rFonts w:hint="eastAsia" w:ascii="宋体" w:hAnsi="宋体"/>
          <w:color w:val="auto"/>
          <w:sz w:val="32"/>
          <w:szCs w:val="32"/>
        </w:rPr>
        <w:t>桩基工程质量评定意见表》（见附件</w:t>
      </w:r>
      <w:r>
        <w:rPr>
          <w:rFonts w:hint="eastAsia" w:ascii="宋体" w:hAnsi="宋体"/>
          <w:color w:val="auto"/>
          <w:sz w:val="32"/>
          <w:szCs w:val="32"/>
          <w:lang w:val="en-US" w:eastAsia="zh-CN"/>
        </w:rPr>
        <w:t>5</w:t>
      </w:r>
      <w:r>
        <w:rPr>
          <w:rFonts w:hint="eastAsia" w:ascii="宋体" w:hAnsi="宋体"/>
          <w:color w:val="auto"/>
          <w:sz w:val="32"/>
          <w:szCs w:val="32"/>
        </w:rPr>
        <w:t>）。</w:t>
      </w:r>
    </w:p>
    <w:p>
      <w:pPr>
        <w:tabs>
          <w:tab w:val="left" w:pos="1680"/>
        </w:tabs>
        <w:adjustRightInd w:val="0"/>
        <w:spacing w:line="480" w:lineRule="auto"/>
        <w:ind w:firstLine="560"/>
        <w:rPr>
          <w:rFonts w:ascii="宋体"/>
          <w:color w:val="auto"/>
          <w:sz w:val="32"/>
          <w:szCs w:val="32"/>
        </w:rPr>
      </w:pPr>
      <w:r>
        <w:rPr>
          <w:rFonts w:hint="eastAsia" w:ascii="宋体" w:hAnsi="宋体"/>
          <w:color w:val="auto"/>
          <w:sz w:val="32"/>
          <w:szCs w:val="32"/>
        </w:rPr>
        <w:t xml:space="preserve"> 8、符合当地行政主管部门</w:t>
      </w:r>
      <w:r>
        <w:rPr>
          <w:rFonts w:hint="eastAsia" w:ascii="宋体" w:hAnsi="宋体"/>
          <w:color w:val="auto"/>
          <w:sz w:val="32"/>
          <w:szCs w:val="32"/>
          <w:lang w:val="en-US" w:eastAsia="zh-CN"/>
        </w:rPr>
        <w:t>要求</w:t>
      </w:r>
      <w:r>
        <w:rPr>
          <w:rFonts w:hint="eastAsia" w:ascii="宋体" w:hAnsi="宋体"/>
          <w:color w:val="auto"/>
          <w:sz w:val="32"/>
          <w:szCs w:val="32"/>
        </w:rPr>
        <w:t>的有关</w:t>
      </w:r>
      <w:r>
        <w:rPr>
          <w:rFonts w:hint="eastAsia" w:ascii="宋体" w:hAnsi="宋体"/>
          <w:color w:val="auto"/>
          <w:sz w:val="32"/>
          <w:szCs w:val="32"/>
          <w:lang w:val="en-US" w:eastAsia="zh-CN"/>
        </w:rPr>
        <w:t>材料</w:t>
      </w:r>
      <w:r>
        <w:rPr>
          <w:rFonts w:hint="eastAsia" w:ascii="宋体" w:hAnsi="宋体"/>
          <w:color w:val="auto"/>
          <w:sz w:val="32"/>
          <w:szCs w:val="32"/>
        </w:rPr>
        <w:t>。</w:t>
      </w:r>
    </w:p>
    <w:p>
      <w:pPr>
        <w:adjustRightInd w:val="0"/>
        <w:spacing w:line="360" w:lineRule="auto"/>
        <w:ind w:firstLine="547" w:firstLineChars="171"/>
        <w:rPr>
          <w:bCs/>
          <w:color w:val="auto"/>
          <w:sz w:val="32"/>
          <w:szCs w:val="32"/>
        </w:rPr>
      </w:pPr>
      <w:r>
        <w:rPr>
          <w:rFonts w:hint="eastAsia"/>
          <w:bCs/>
          <w:color w:val="auto"/>
          <w:sz w:val="32"/>
          <w:szCs w:val="32"/>
        </w:rPr>
        <w:t>第十</w:t>
      </w:r>
      <w:r>
        <w:rPr>
          <w:rFonts w:hint="eastAsia"/>
          <w:bCs/>
          <w:color w:val="auto"/>
          <w:sz w:val="32"/>
          <w:szCs w:val="32"/>
          <w:lang w:val="en-US" w:eastAsia="zh-CN"/>
        </w:rPr>
        <w:t>三</w:t>
      </w:r>
      <w:r>
        <w:rPr>
          <w:rFonts w:hint="eastAsia"/>
          <w:bCs/>
          <w:color w:val="auto"/>
          <w:sz w:val="32"/>
          <w:szCs w:val="32"/>
        </w:rPr>
        <w:t>条</w:t>
      </w:r>
      <w:r>
        <w:rPr>
          <w:bCs/>
          <w:color w:val="auto"/>
          <w:sz w:val="32"/>
          <w:szCs w:val="32"/>
        </w:rPr>
        <w:t xml:space="preserve">   </w:t>
      </w:r>
      <w:r>
        <w:rPr>
          <w:rFonts w:hint="eastAsia"/>
          <w:bCs/>
          <w:color w:val="auto"/>
          <w:sz w:val="32"/>
          <w:szCs w:val="32"/>
        </w:rPr>
        <w:t>桩基工程出现下列情况之一的，不得参评</w:t>
      </w:r>
      <w:r>
        <w:rPr>
          <w:rFonts w:hint="eastAsia"/>
          <w:bCs/>
          <w:color w:val="auto"/>
          <w:sz w:val="32"/>
          <w:szCs w:val="32"/>
          <w:lang w:eastAsia="zh-CN"/>
        </w:rPr>
        <w:t>优秀</w:t>
      </w:r>
      <w:r>
        <w:rPr>
          <w:rFonts w:hint="eastAsia"/>
          <w:bCs/>
          <w:color w:val="auto"/>
          <w:sz w:val="32"/>
          <w:szCs w:val="32"/>
        </w:rPr>
        <w:t>桩基工程：</w:t>
      </w:r>
    </w:p>
    <w:p>
      <w:pPr>
        <w:adjustRightInd w:val="0"/>
        <w:spacing w:line="360" w:lineRule="auto"/>
        <w:ind w:firstLine="560"/>
        <w:jc w:val="left"/>
        <w:rPr>
          <w:rFonts w:hint="eastAsia"/>
          <w:color w:val="auto"/>
          <w:sz w:val="32"/>
          <w:szCs w:val="32"/>
        </w:rPr>
      </w:pPr>
      <w:r>
        <w:rPr>
          <w:color w:val="auto"/>
          <w:sz w:val="32"/>
          <w:szCs w:val="32"/>
        </w:rPr>
        <w:t>1</w:t>
      </w:r>
      <w:r>
        <w:rPr>
          <w:rFonts w:hint="eastAsia"/>
          <w:color w:val="auto"/>
          <w:sz w:val="32"/>
          <w:szCs w:val="32"/>
        </w:rPr>
        <w:t>、申报资料（包括技术资料）弄虚作假；</w:t>
      </w:r>
    </w:p>
    <w:p>
      <w:pPr>
        <w:adjustRightInd w:val="0"/>
        <w:spacing w:line="360" w:lineRule="auto"/>
        <w:ind w:firstLine="560"/>
        <w:jc w:val="left"/>
        <w:rPr>
          <w:color w:val="auto"/>
          <w:sz w:val="32"/>
          <w:szCs w:val="32"/>
        </w:rPr>
      </w:pPr>
      <w:r>
        <w:rPr>
          <w:rFonts w:hint="eastAsia"/>
          <w:color w:val="auto"/>
          <w:sz w:val="32"/>
          <w:szCs w:val="32"/>
        </w:rPr>
        <w:t>2、桩基施工过程中发生偷工减料现象，造成严重的环境污染（破坏）或造成群体事件且社会影响恶劣的；</w:t>
      </w:r>
    </w:p>
    <w:p>
      <w:pPr>
        <w:adjustRightInd w:val="0"/>
        <w:spacing w:line="360" w:lineRule="auto"/>
        <w:ind w:firstLine="560"/>
        <w:jc w:val="left"/>
        <w:rPr>
          <w:color w:val="auto"/>
          <w:sz w:val="32"/>
          <w:szCs w:val="32"/>
        </w:rPr>
      </w:pPr>
      <w:r>
        <w:rPr>
          <w:rFonts w:hint="eastAsia"/>
          <w:color w:val="auto"/>
          <w:sz w:val="32"/>
          <w:szCs w:val="32"/>
        </w:rPr>
        <w:t>3、经检测，桩身质量出现</w:t>
      </w:r>
      <w:r>
        <w:rPr>
          <w:rFonts w:hint="eastAsia" w:ascii="宋体" w:hAnsi="宋体" w:cs="宋体"/>
          <w:color w:val="auto"/>
          <w:sz w:val="32"/>
          <w:szCs w:val="32"/>
        </w:rPr>
        <w:t>Ⅲ</w:t>
      </w:r>
      <w:r>
        <w:rPr>
          <w:rFonts w:hint="eastAsia"/>
          <w:color w:val="auto"/>
          <w:sz w:val="32"/>
          <w:szCs w:val="32"/>
        </w:rPr>
        <w:t>类、</w:t>
      </w:r>
      <w:r>
        <w:rPr>
          <w:rFonts w:hint="eastAsia" w:ascii="宋体" w:hAnsi="宋体" w:cs="宋体"/>
          <w:color w:val="auto"/>
          <w:sz w:val="32"/>
          <w:szCs w:val="32"/>
        </w:rPr>
        <w:t>Ⅳ</w:t>
      </w:r>
      <w:r>
        <w:rPr>
          <w:rFonts w:hint="eastAsia"/>
          <w:color w:val="auto"/>
          <w:sz w:val="32"/>
          <w:szCs w:val="32"/>
        </w:rPr>
        <w:t>类桩的工程；</w:t>
      </w:r>
    </w:p>
    <w:p>
      <w:pPr>
        <w:adjustRightInd w:val="0"/>
        <w:spacing w:line="360" w:lineRule="auto"/>
        <w:ind w:firstLine="560"/>
        <w:jc w:val="left"/>
        <w:rPr>
          <w:color w:val="auto"/>
          <w:sz w:val="32"/>
          <w:szCs w:val="32"/>
        </w:rPr>
      </w:pPr>
      <w:r>
        <w:rPr>
          <w:rFonts w:hint="eastAsia"/>
          <w:color w:val="auto"/>
          <w:sz w:val="32"/>
          <w:szCs w:val="32"/>
        </w:rPr>
        <w:t>4、发生一般及以上安全事故的工程；</w:t>
      </w:r>
    </w:p>
    <w:p>
      <w:pPr>
        <w:adjustRightInd w:val="0"/>
        <w:spacing w:line="360" w:lineRule="auto"/>
        <w:ind w:firstLine="560"/>
        <w:jc w:val="left"/>
        <w:rPr>
          <w:color w:val="auto"/>
          <w:sz w:val="32"/>
          <w:szCs w:val="32"/>
        </w:rPr>
      </w:pPr>
      <w:r>
        <w:rPr>
          <w:rFonts w:hint="eastAsia"/>
          <w:color w:val="auto"/>
          <w:sz w:val="32"/>
          <w:szCs w:val="32"/>
        </w:rPr>
        <w:t>5、桩基施工阶段被建设行政主管部门行政处罚的工程；</w:t>
      </w:r>
    </w:p>
    <w:p>
      <w:pPr>
        <w:adjustRightInd w:val="0"/>
        <w:spacing w:line="360" w:lineRule="auto"/>
        <w:ind w:firstLine="560"/>
        <w:jc w:val="left"/>
        <w:rPr>
          <w:rFonts w:hint="eastAsia"/>
          <w:color w:val="auto"/>
          <w:sz w:val="32"/>
          <w:szCs w:val="32"/>
        </w:rPr>
      </w:pPr>
      <w:r>
        <w:rPr>
          <w:rFonts w:hint="eastAsia"/>
          <w:color w:val="auto"/>
          <w:sz w:val="32"/>
          <w:szCs w:val="32"/>
        </w:rPr>
        <w:t>6、现场检查过程中发现有主控项目不合格的工程；</w:t>
      </w:r>
    </w:p>
    <w:p>
      <w:pPr>
        <w:adjustRightInd w:val="0"/>
        <w:spacing w:line="360" w:lineRule="auto"/>
        <w:ind w:firstLine="560"/>
        <w:jc w:val="left"/>
        <w:rPr>
          <w:rFonts w:hint="eastAsia"/>
          <w:color w:val="auto"/>
          <w:sz w:val="32"/>
          <w:szCs w:val="32"/>
        </w:rPr>
      </w:pPr>
      <w:r>
        <w:rPr>
          <w:rFonts w:hint="eastAsia"/>
          <w:color w:val="auto"/>
          <w:sz w:val="32"/>
          <w:szCs w:val="32"/>
        </w:rPr>
        <w:t>7、基桩工程施工完成超过1/2工程量后才申报参评</w:t>
      </w:r>
      <w:r>
        <w:rPr>
          <w:rFonts w:hint="eastAsia"/>
          <w:color w:val="auto"/>
          <w:sz w:val="32"/>
          <w:szCs w:val="32"/>
          <w:lang w:eastAsia="zh-CN"/>
        </w:rPr>
        <w:t>优秀</w:t>
      </w:r>
      <w:r>
        <w:rPr>
          <w:rFonts w:hint="eastAsia"/>
          <w:color w:val="auto"/>
          <w:sz w:val="32"/>
          <w:szCs w:val="32"/>
        </w:rPr>
        <w:t>桩基工程的。</w:t>
      </w:r>
    </w:p>
    <w:p>
      <w:pPr>
        <w:adjustRightInd w:val="0"/>
        <w:spacing w:line="360" w:lineRule="auto"/>
        <w:ind w:firstLine="560"/>
        <w:jc w:val="left"/>
        <w:rPr>
          <w:rFonts w:hint="eastAsia"/>
          <w:color w:val="auto"/>
          <w:sz w:val="32"/>
          <w:szCs w:val="32"/>
          <w:lang w:val="en-US" w:eastAsia="zh-CN"/>
        </w:rPr>
      </w:pPr>
      <w:r>
        <w:rPr>
          <w:rFonts w:hint="eastAsia"/>
          <w:color w:val="auto"/>
          <w:sz w:val="32"/>
          <w:szCs w:val="32"/>
          <w:lang w:val="en-US" w:eastAsia="zh-CN"/>
        </w:rPr>
        <w:t>8、桩基施工未录入温州“智慧桩基”系统，或未通过系统核认验收的工程。</w:t>
      </w:r>
    </w:p>
    <w:p>
      <w:pPr>
        <w:adjustRightInd w:val="0"/>
        <w:spacing w:line="360" w:lineRule="auto"/>
        <w:ind w:firstLine="560"/>
        <w:jc w:val="left"/>
        <w:rPr>
          <w:rFonts w:hint="default"/>
          <w:color w:val="auto"/>
          <w:sz w:val="32"/>
          <w:szCs w:val="32"/>
          <w:lang w:val="en-US" w:eastAsia="zh-CN"/>
        </w:rPr>
      </w:pPr>
      <w:r>
        <w:rPr>
          <w:rFonts w:hint="default"/>
          <w:color w:val="auto"/>
          <w:sz w:val="32"/>
          <w:szCs w:val="32"/>
          <w:lang w:val="en-US" w:eastAsia="zh-CN"/>
        </w:rPr>
        <w:t>9、往年申报参评已落选或被否决的工程。</w:t>
      </w:r>
    </w:p>
    <w:p>
      <w:pPr>
        <w:ind w:firstLine="0" w:firstLineChars="0"/>
        <w:jc w:val="center"/>
        <w:rPr>
          <w:rFonts w:ascii="黑体" w:hAnsi="华文细黑" w:eastAsia="黑体"/>
          <w:color w:val="auto"/>
          <w:sz w:val="32"/>
          <w:szCs w:val="32"/>
        </w:rPr>
      </w:pPr>
      <w:r>
        <w:rPr>
          <w:rFonts w:hint="eastAsia" w:ascii="黑体" w:hAnsi="华文细黑" w:eastAsia="黑体"/>
          <w:color w:val="auto"/>
          <w:sz w:val="32"/>
          <w:szCs w:val="32"/>
        </w:rPr>
        <w:t>第四章</w:t>
      </w:r>
      <w:r>
        <w:rPr>
          <w:rFonts w:ascii="黑体" w:hAnsi="华文细黑" w:eastAsia="黑体"/>
          <w:color w:val="auto"/>
          <w:sz w:val="32"/>
          <w:szCs w:val="32"/>
        </w:rPr>
        <w:t xml:space="preserve"> </w:t>
      </w:r>
      <w:r>
        <w:rPr>
          <w:rFonts w:hint="eastAsia" w:ascii="黑体" w:hAnsi="华文细黑" w:eastAsia="黑体"/>
          <w:color w:val="auto"/>
          <w:sz w:val="32"/>
          <w:szCs w:val="32"/>
        </w:rPr>
        <w:t>纪</w:t>
      </w:r>
      <w:r>
        <w:rPr>
          <w:rFonts w:hint="eastAsia" w:ascii="黑体" w:hAnsi="华文细黑" w:eastAsia="黑体"/>
          <w:color w:val="auto"/>
          <w:sz w:val="32"/>
          <w:szCs w:val="32"/>
          <w:lang w:val="en-US" w:eastAsia="zh-CN"/>
        </w:rPr>
        <w:t xml:space="preserve">  </w:t>
      </w:r>
      <w:r>
        <w:rPr>
          <w:rFonts w:hint="eastAsia" w:ascii="黑体" w:hAnsi="华文细黑" w:eastAsia="黑体"/>
          <w:color w:val="auto"/>
          <w:sz w:val="32"/>
          <w:szCs w:val="32"/>
        </w:rPr>
        <w:t>律</w:t>
      </w:r>
    </w:p>
    <w:p>
      <w:pPr>
        <w:adjustRightInd w:val="0"/>
        <w:spacing w:line="360" w:lineRule="auto"/>
        <w:ind w:firstLine="560"/>
        <w:rPr>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四</w:t>
      </w:r>
      <w:r>
        <w:rPr>
          <w:rFonts w:hint="eastAsia" w:ascii="黑体" w:eastAsia="黑体"/>
          <w:color w:val="auto"/>
          <w:sz w:val="32"/>
          <w:szCs w:val="32"/>
        </w:rPr>
        <w:t>条</w:t>
      </w:r>
      <w:r>
        <w:rPr>
          <w:color w:val="auto"/>
          <w:sz w:val="32"/>
          <w:szCs w:val="32"/>
        </w:rPr>
        <w:t xml:space="preserve">  </w:t>
      </w:r>
      <w:r>
        <w:rPr>
          <w:rFonts w:hint="eastAsia"/>
          <w:color w:val="auto"/>
          <w:sz w:val="32"/>
          <w:szCs w:val="32"/>
        </w:rPr>
        <w:t>申报资料必须实事求是，不得弄虚作假。若有违者一经查实，两年内取消该企业的申报资格，并在行业内通报批评。</w:t>
      </w:r>
    </w:p>
    <w:p>
      <w:pPr>
        <w:rPr>
          <w:color w:val="auto"/>
          <w:sz w:val="32"/>
          <w:szCs w:val="32"/>
        </w:rPr>
      </w:pPr>
      <w:r>
        <w:rPr>
          <w:rFonts w:hint="eastAsia" w:ascii="黑体" w:eastAsia="黑体"/>
          <w:color w:val="auto"/>
          <w:sz w:val="32"/>
          <w:szCs w:val="32"/>
          <w:u w:val="none" w:color="auto"/>
        </w:rPr>
        <w:t>第十</w:t>
      </w:r>
      <w:r>
        <w:rPr>
          <w:rFonts w:hint="eastAsia" w:ascii="黑体" w:eastAsia="黑体"/>
          <w:color w:val="auto"/>
          <w:sz w:val="32"/>
          <w:szCs w:val="32"/>
          <w:u w:val="none" w:color="auto"/>
          <w:lang w:val="en-US" w:eastAsia="zh-CN"/>
        </w:rPr>
        <w:t>五</w:t>
      </w:r>
      <w:r>
        <w:rPr>
          <w:rFonts w:hint="eastAsia" w:ascii="黑体" w:eastAsia="黑体"/>
          <w:color w:val="auto"/>
          <w:sz w:val="32"/>
          <w:szCs w:val="32"/>
          <w:u w:val="none" w:color="auto"/>
        </w:rPr>
        <w:t>条</w:t>
      </w:r>
      <w:r>
        <w:rPr>
          <w:color w:val="auto"/>
          <w:sz w:val="32"/>
          <w:szCs w:val="32"/>
          <w:u w:val="none" w:color="auto"/>
        </w:rPr>
        <w:t xml:space="preserve">  </w:t>
      </w:r>
      <w:r>
        <w:rPr>
          <w:rFonts w:hint="eastAsia"/>
          <w:color w:val="auto"/>
          <w:sz w:val="32"/>
          <w:szCs w:val="32"/>
          <w:u w:val="none" w:color="auto"/>
          <w:lang w:val="en-US" w:eastAsia="zh-CN"/>
        </w:rPr>
        <w:t>参加</w:t>
      </w:r>
      <w:r>
        <w:rPr>
          <w:rFonts w:hint="eastAsia"/>
          <w:strike w:val="0"/>
          <w:dstrike w:val="0"/>
          <w:color w:val="auto"/>
          <w:sz w:val="32"/>
          <w:szCs w:val="32"/>
          <w:u w:val="none" w:color="auto"/>
        </w:rPr>
        <w:t>温州市</w:t>
      </w:r>
      <w:r>
        <w:rPr>
          <w:rFonts w:hint="eastAsia"/>
          <w:strike w:val="0"/>
          <w:dstrike w:val="0"/>
          <w:color w:val="auto"/>
          <w:sz w:val="32"/>
          <w:szCs w:val="32"/>
          <w:u w:val="none" w:color="auto"/>
          <w:lang w:eastAsia="zh-CN"/>
        </w:rPr>
        <w:t>优秀</w:t>
      </w:r>
      <w:r>
        <w:rPr>
          <w:rFonts w:hint="eastAsia"/>
          <w:strike w:val="0"/>
          <w:dstrike w:val="0"/>
          <w:color w:val="auto"/>
          <w:sz w:val="32"/>
          <w:szCs w:val="32"/>
          <w:u w:val="none" w:color="auto"/>
        </w:rPr>
        <w:t>桩基工程质量</w:t>
      </w:r>
      <w:r>
        <w:rPr>
          <w:rFonts w:hint="eastAsia"/>
          <w:strike w:val="0"/>
          <w:dstrike w:val="0"/>
          <w:color w:val="auto"/>
          <w:sz w:val="32"/>
          <w:szCs w:val="32"/>
          <w:u w:val="none" w:color="auto"/>
          <w:lang w:val="en-US" w:eastAsia="zh-CN"/>
        </w:rPr>
        <w:t>检查、</w:t>
      </w:r>
      <w:r>
        <w:rPr>
          <w:rFonts w:hint="eastAsia"/>
          <w:color w:val="auto"/>
          <w:sz w:val="32"/>
          <w:szCs w:val="32"/>
          <w:u w:val="none" w:color="auto"/>
          <w:lang w:eastAsia="zh-CN"/>
        </w:rPr>
        <w:t>评</w:t>
      </w:r>
      <w:r>
        <w:rPr>
          <w:rFonts w:hint="eastAsia"/>
          <w:strike w:val="0"/>
          <w:dstrike w:val="0"/>
          <w:color w:val="auto"/>
          <w:sz w:val="32"/>
          <w:szCs w:val="32"/>
          <w:u w:val="none" w:color="auto"/>
          <w:lang w:val="en-US" w:eastAsia="zh-CN"/>
        </w:rPr>
        <w:t>审和评选</w:t>
      </w:r>
      <w:r>
        <w:rPr>
          <w:rFonts w:hint="eastAsia"/>
          <w:color w:val="auto"/>
          <w:sz w:val="32"/>
          <w:szCs w:val="32"/>
          <w:u w:val="none" w:color="auto"/>
        </w:rPr>
        <w:t>人员要秉公办事，廉洁自律。如有违者，视其情节轻重，给予批评警告、撤销</w:t>
      </w:r>
      <w:r>
        <w:rPr>
          <w:rFonts w:hint="eastAsia"/>
          <w:color w:val="auto"/>
          <w:sz w:val="32"/>
          <w:szCs w:val="32"/>
          <w:u w:val="none" w:color="auto"/>
          <w:lang w:val="en-US" w:eastAsia="zh-CN"/>
        </w:rPr>
        <w:t>专家、</w:t>
      </w:r>
      <w:r>
        <w:rPr>
          <w:rFonts w:hint="eastAsia"/>
          <w:color w:val="auto"/>
          <w:sz w:val="32"/>
          <w:szCs w:val="32"/>
          <w:u w:val="none" w:color="auto"/>
        </w:rPr>
        <w:t>评委资格，直至建议所在单位给予处分。</w:t>
      </w:r>
      <w:r>
        <w:rPr>
          <w:rFonts w:hint="eastAsia"/>
          <w:strike w:val="0"/>
          <w:dstrike w:val="0"/>
          <w:color w:val="auto"/>
          <w:sz w:val="32"/>
          <w:szCs w:val="32"/>
          <w:u w:val="none" w:color="auto"/>
          <w:lang w:val="en-US" w:eastAsia="zh-CN"/>
        </w:rPr>
        <w:t>检查、</w:t>
      </w:r>
      <w:r>
        <w:rPr>
          <w:rFonts w:hint="eastAsia"/>
          <w:color w:val="auto"/>
          <w:sz w:val="32"/>
          <w:szCs w:val="32"/>
          <w:u w:val="none" w:color="auto"/>
          <w:lang w:eastAsia="zh-CN"/>
        </w:rPr>
        <w:t>评</w:t>
      </w:r>
      <w:r>
        <w:rPr>
          <w:rFonts w:hint="eastAsia"/>
          <w:strike w:val="0"/>
          <w:dstrike w:val="0"/>
          <w:color w:val="auto"/>
          <w:sz w:val="32"/>
          <w:szCs w:val="32"/>
          <w:u w:val="none" w:color="auto"/>
          <w:lang w:val="en-US" w:eastAsia="zh-CN"/>
        </w:rPr>
        <w:t>审和评选</w:t>
      </w:r>
      <w:r>
        <w:rPr>
          <w:rFonts w:hint="eastAsia"/>
          <w:color w:val="auto"/>
          <w:sz w:val="32"/>
          <w:szCs w:val="32"/>
          <w:u w:val="none" w:color="auto"/>
        </w:rPr>
        <w:t>人员如遇本单位参评项目，应自觉执行回避制度，确保评</w:t>
      </w:r>
      <w:r>
        <w:rPr>
          <w:rFonts w:hint="eastAsia"/>
          <w:color w:val="auto"/>
          <w:sz w:val="32"/>
          <w:szCs w:val="32"/>
          <w:u w:val="none" w:color="auto"/>
          <w:lang w:val="en-US" w:eastAsia="zh-CN"/>
        </w:rPr>
        <w:t>选</w:t>
      </w:r>
      <w:r>
        <w:rPr>
          <w:rFonts w:hint="eastAsia"/>
          <w:color w:val="auto"/>
          <w:sz w:val="32"/>
          <w:szCs w:val="32"/>
          <w:u w:val="none" w:color="auto"/>
        </w:rPr>
        <w:t>公开、公</w:t>
      </w:r>
      <w:r>
        <w:rPr>
          <w:rFonts w:hint="eastAsia"/>
          <w:color w:val="auto"/>
          <w:sz w:val="32"/>
          <w:szCs w:val="32"/>
        </w:rPr>
        <w:t>平、公正。</w:t>
      </w:r>
    </w:p>
    <w:p>
      <w:pPr>
        <w:ind w:firstLine="0" w:firstLineChars="0"/>
        <w:jc w:val="center"/>
        <w:rPr>
          <w:rFonts w:ascii="黑体" w:hAnsi="华文细黑" w:eastAsia="黑体"/>
          <w:color w:val="auto"/>
          <w:sz w:val="32"/>
          <w:szCs w:val="32"/>
        </w:rPr>
      </w:pPr>
      <w:r>
        <w:rPr>
          <w:rFonts w:hint="eastAsia" w:ascii="黑体" w:hAnsi="华文细黑" w:eastAsia="黑体"/>
          <w:color w:val="auto"/>
          <w:sz w:val="32"/>
          <w:szCs w:val="32"/>
        </w:rPr>
        <w:t>第五章</w:t>
      </w:r>
      <w:r>
        <w:rPr>
          <w:rFonts w:ascii="黑体" w:hAnsi="华文细黑" w:eastAsia="黑体"/>
          <w:color w:val="auto"/>
          <w:sz w:val="32"/>
          <w:szCs w:val="32"/>
        </w:rPr>
        <w:t xml:space="preserve">  </w:t>
      </w:r>
      <w:r>
        <w:rPr>
          <w:rFonts w:hint="eastAsia" w:ascii="黑体" w:hAnsi="华文细黑" w:eastAsia="黑体"/>
          <w:color w:val="auto"/>
          <w:sz w:val="32"/>
          <w:szCs w:val="32"/>
        </w:rPr>
        <w:t>奖励与惩戒</w:t>
      </w:r>
    </w:p>
    <w:p>
      <w:pPr>
        <w:adjustRightInd w:val="0"/>
        <w:spacing w:line="360" w:lineRule="auto"/>
        <w:ind w:firstLine="560"/>
        <w:rPr>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六</w:t>
      </w:r>
      <w:r>
        <w:rPr>
          <w:rFonts w:hint="eastAsia" w:ascii="黑体" w:eastAsia="黑体"/>
          <w:color w:val="auto"/>
          <w:sz w:val="32"/>
          <w:szCs w:val="32"/>
        </w:rPr>
        <w:t>条</w:t>
      </w:r>
      <w:r>
        <w:rPr>
          <w:color w:val="auto"/>
          <w:sz w:val="32"/>
          <w:szCs w:val="32"/>
        </w:rPr>
        <w:t xml:space="preserve">  </w:t>
      </w:r>
      <w:r>
        <w:rPr>
          <w:rFonts w:hint="eastAsia"/>
          <w:color w:val="auto"/>
          <w:sz w:val="32"/>
          <w:szCs w:val="32"/>
        </w:rPr>
        <w:t>获得温州市</w:t>
      </w:r>
      <w:r>
        <w:rPr>
          <w:rFonts w:hint="eastAsia"/>
          <w:color w:val="auto"/>
          <w:sz w:val="32"/>
          <w:szCs w:val="32"/>
          <w:lang w:eastAsia="zh-CN"/>
        </w:rPr>
        <w:t>优秀</w:t>
      </w:r>
      <w:r>
        <w:rPr>
          <w:rFonts w:hint="eastAsia"/>
          <w:color w:val="auto"/>
          <w:sz w:val="32"/>
          <w:szCs w:val="32"/>
        </w:rPr>
        <w:t>桩基工程的项目，由温州市建筑业联合会发文公布并授予荣誉证书。</w:t>
      </w:r>
    </w:p>
    <w:p>
      <w:pPr>
        <w:adjustRightInd w:val="0"/>
        <w:spacing w:line="360" w:lineRule="auto"/>
        <w:rPr>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color w:val="auto"/>
          <w:sz w:val="32"/>
          <w:szCs w:val="32"/>
        </w:rPr>
        <w:t xml:space="preserve">  </w:t>
      </w:r>
      <w:r>
        <w:rPr>
          <w:rFonts w:hint="eastAsia"/>
          <w:color w:val="auto"/>
          <w:sz w:val="32"/>
          <w:szCs w:val="32"/>
        </w:rPr>
        <w:t>已获得温州市</w:t>
      </w:r>
      <w:r>
        <w:rPr>
          <w:rFonts w:hint="eastAsia"/>
          <w:color w:val="auto"/>
          <w:sz w:val="32"/>
          <w:szCs w:val="32"/>
          <w:lang w:eastAsia="zh-CN"/>
        </w:rPr>
        <w:t>优秀</w:t>
      </w:r>
      <w:r>
        <w:rPr>
          <w:rFonts w:hint="eastAsia"/>
          <w:color w:val="auto"/>
          <w:sz w:val="32"/>
          <w:szCs w:val="32"/>
        </w:rPr>
        <w:t>桩基工程的项目，若发现有弄虚作假、隐瞒质量问题的，经核实后取消其荣誉称号，收回荣誉证书，该企业在两年（含）内不得申报</w:t>
      </w:r>
      <w:r>
        <w:rPr>
          <w:rFonts w:hint="eastAsia"/>
          <w:color w:val="auto"/>
          <w:sz w:val="32"/>
          <w:szCs w:val="32"/>
          <w:lang w:eastAsia="zh-CN"/>
        </w:rPr>
        <w:t>优秀</w:t>
      </w:r>
      <w:r>
        <w:rPr>
          <w:rFonts w:hint="eastAsia"/>
          <w:color w:val="auto"/>
          <w:sz w:val="32"/>
          <w:szCs w:val="32"/>
        </w:rPr>
        <w:t>桩基工程。</w:t>
      </w:r>
    </w:p>
    <w:p>
      <w:pPr>
        <w:adjustRightInd w:val="0"/>
        <w:spacing w:line="360" w:lineRule="auto"/>
        <w:ind w:firstLine="560"/>
        <w:rPr>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八</w:t>
      </w:r>
      <w:r>
        <w:rPr>
          <w:rFonts w:hint="eastAsia" w:ascii="黑体" w:eastAsia="黑体"/>
          <w:color w:val="auto"/>
          <w:sz w:val="32"/>
          <w:szCs w:val="32"/>
        </w:rPr>
        <w:t>条</w:t>
      </w:r>
      <w:r>
        <w:rPr>
          <w:rFonts w:ascii="黑体" w:eastAsia="黑体"/>
          <w:color w:val="auto"/>
          <w:sz w:val="32"/>
          <w:szCs w:val="32"/>
        </w:rPr>
        <w:t xml:space="preserve">  </w:t>
      </w:r>
      <w:r>
        <w:rPr>
          <w:rFonts w:hint="eastAsia" w:ascii="宋体" w:hAnsi="宋体" w:cs="宋体"/>
          <w:color w:val="auto"/>
          <w:sz w:val="32"/>
          <w:szCs w:val="32"/>
        </w:rPr>
        <w:t>工程竣工验收</w:t>
      </w:r>
      <w:r>
        <w:rPr>
          <w:rFonts w:hint="eastAsia"/>
          <w:color w:val="auto"/>
          <w:sz w:val="32"/>
          <w:szCs w:val="32"/>
        </w:rPr>
        <w:t>交付使用后因桩基的质量问题造成不均匀沉降超过标准规定、影响使用功能的，已评定的</w:t>
      </w:r>
      <w:r>
        <w:rPr>
          <w:rFonts w:hint="eastAsia"/>
          <w:color w:val="auto"/>
          <w:sz w:val="32"/>
          <w:szCs w:val="32"/>
          <w:lang w:eastAsia="zh-CN"/>
        </w:rPr>
        <w:t>优秀</w:t>
      </w:r>
      <w:r>
        <w:rPr>
          <w:rFonts w:hint="eastAsia"/>
          <w:color w:val="auto"/>
          <w:sz w:val="32"/>
          <w:szCs w:val="32"/>
        </w:rPr>
        <w:t>桩基工程予以取消。</w:t>
      </w:r>
    </w:p>
    <w:p>
      <w:pPr>
        <w:ind w:firstLine="0" w:firstLineChars="0"/>
        <w:jc w:val="center"/>
        <w:rPr>
          <w:rFonts w:ascii="黑体" w:hAnsi="华文细黑" w:eastAsia="黑体"/>
          <w:color w:val="auto"/>
          <w:sz w:val="32"/>
          <w:szCs w:val="32"/>
        </w:rPr>
      </w:pPr>
      <w:r>
        <w:rPr>
          <w:rFonts w:hint="eastAsia" w:ascii="黑体" w:hAnsi="华文细黑" w:eastAsia="黑体"/>
          <w:color w:val="auto"/>
          <w:sz w:val="32"/>
          <w:szCs w:val="32"/>
        </w:rPr>
        <w:t>第六章</w:t>
      </w:r>
      <w:r>
        <w:rPr>
          <w:rFonts w:ascii="黑体" w:hAnsi="华文细黑" w:eastAsia="黑体"/>
          <w:color w:val="auto"/>
          <w:sz w:val="32"/>
          <w:szCs w:val="32"/>
        </w:rPr>
        <w:t xml:space="preserve">  </w:t>
      </w:r>
      <w:r>
        <w:rPr>
          <w:rFonts w:hint="eastAsia" w:ascii="黑体" w:hAnsi="华文细黑" w:eastAsia="黑体"/>
          <w:b/>
          <w:color w:val="auto"/>
          <w:sz w:val="32"/>
          <w:szCs w:val="32"/>
        </w:rPr>
        <w:t>附</w:t>
      </w:r>
      <w:r>
        <w:rPr>
          <w:rFonts w:ascii="黑体" w:hAnsi="华文细黑" w:eastAsia="黑体"/>
          <w:b/>
          <w:color w:val="auto"/>
          <w:sz w:val="32"/>
          <w:szCs w:val="32"/>
        </w:rPr>
        <w:t xml:space="preserve"> </w:t>
      </w:r>
      <w:r>
        <w:rPr>
          <w:rFonts w:hint="eastAsia" w:ascii="黑体" w:hAnsi="华文细黑" w:eastAsia="黑体"/>
          <w:b/>
          <w:color w:val="auto"/>
          <w:sz w:val="32"/>
          <w:szCs w:val="32"/>
        </w:rPr>
        <w:t>则</w:t>
      </w:r>
    </w:p>
    <w:p>
      <w:pPr>
        <w:adjustRightInd w:val="0"/>
        <w:spacing w:line="360" w:lineRule="auto"/>
        <w:ind w:firstLine="560"/>
        <w:rPr>
          <w:rFonts w:hint="default"/>
          <w:color w:val="auto"/>
          <w:sz w:val="32"/>
          <w:szCs w:val="32"/>
          <w:lang w:val="en-US" w:eastAsia="zh-CN"/>
        </w:rPr>
      </w:pPr>
      <w:r>
        <w:rPr>
          <w:rFonts w:hint="eastAsia" w:ascii="黑体" w:eastAsia="黑体"/>
          <w:color w:val="auto"/>
          <w:sz w:val="32"/>
          <w:szCs w:val="32"/>
        </w:rPr>
        <w:t>第</w:t>
      </w:r>
      <w:r>
        <w:rPr>
          <w:rFonts w:hint="eastAsia" w:ascii="黑体" w:eastAsia="黑体"/>
          <w:color w:val="auto"/>
          <w:sz w:val="32"/>
          <w:szCs w:val="32"/>
          <w:lang w:val="en-US" w:eastAsia="zh-CN"/>
        </w:rPr>
        <w:t>十九</w:t>
      </w:r>
      <w:r>
        <w:rPr>
          <w:rFonts w:hint="eastAsia" w:ascii="黑体" w:eastAsia="黑体"/>
          <w:color w:val="auto"/>
          <w:sz w:val="32"/>
          <w:szCs w:val="32"/>
        </w:rPr>
        <w:t>条</w:t>
      </w:r>
      <w:r>
        <w:rPr>
          <w:color w:val="auto"/>
          <w:sz w:val="32"/>
          <w:szCs w:val="32"/>
        </w:rPr>
        <w:t xml:space="preserve">  </w:t>
      </w:r>
      <w:r>
        <w:rPr>
          <w:rFonts w:hint="eastAsia"/>
          <w:color w:val="auto"/>
          <w:sz w:val="32"/>
          <w:szCs w:val="32"/>
        </w:rPr>
        <w:t>本办法自</w:t>
      </w:r>
      <w:r>
        <w:rPr>
          <w:color w:val="auto"/>
          <w:sz w:val="32"/>
          <w:szCs w:val="32"/>
        </w:rPr>
        <w:t>20</w:t>
      </w:r>
      <w:r>
        <w:rPr>
          <w:rFonts w:hint="eastAsia"/>
          <w:color w:val="auto"/>
          <w:sz w:val="32"/>
          <w:szCs w:val="32"/>
        </w:rPr>
        <w:t>2</w:t>
      </w:r>
      <w:r>
        <w:rPr>
          <w:rFonts w:hint="eastAsia"/>
          <w:color w:val="auto"/>
          <w:sz w:val="32"/>
          <w:szCs w:val="32"/>
          <w:lang w:val="en-US" w:eastAsia="zh-CN"/>
        </w:rPr>
        <w:t>2</w:t>
      </w:r>
      <w:r>
        <w:rPr>
          <w:rFonts w:hint="eastAsia"/>
          <w:color w:val="auto"/>
          <w:sz w:val="32"/>
          <w:szCs w:val="32"/>
        </w:rPr>
        <w:t>年</w:t>
      </w:r>
      <w:r>
        <w:rPr>
          <w:rFonts w:hint="eastAsia"/>
          <w:color w:val="auto"/>
          <w:sz w:val="32"/>
          <w:szCs w:val="32"/>
          <w:lang w:val="en-US" w:eastAsia="zh-CN"/>
        </w:rPr>
        <w:t>5</w:t>
      </w:r>
      <w:r>
        <w:rPr>
          <w:rFonts w:hint="eastAsia"/>
          <w:color w:val="auto"/>
          <w:sz w:val="32"/>
          <w:szCs w:val="32"/>
        </w:rPr>
        <w:t>月</w:t>
      </w:r>
      <w:r>
        <w:rPr>
          <w:rFonts w:hint="eastAsia"/>
          <w:color w:val="auto"/>
          <w:sz w:val="32"/>
          <w:szCs w:val="32"/>
          <w:lang w:val="en-US" w:eastAsia="zh-CN"/>
        </w:rPr>
        <w:t>10</w:t>
      </w:r>
      <w:r>
        <w:rPr>
          <w:rFonts w:hint="eastAsia"/>
          <w:color w:val="auto"/>
          <w:sz w:val="32"/>
          <w:szCs w:val="32"/>
        </w:rPr>
        <w:t>日起施行</w:t>
      </w:r>
      <w:r>
        <w:rPr>
          <w:rFonts w:hint="eastAsia"/>
          <w:color w:val="auto"/>
          <w:sz w:val="32"/>
          <w:szCs w:val="32"/>
          <w:lang w:eastAsia="zh-CN"/>
        </w:rPr>
        <w:t>，</w:t>
      </w:r>
      <w:r>
        <w:rPr>
          <w:rFonts w:hint="eastAsia"/>
          <w:color w:val="auto"/>
          <w:sz w:val="32"/>
          <w:szCs w:val="32"/>
          <w:highlight w:val="none"/>
          <w:lang w:val="en-US" w:eastAsia="zh-CN"/>
        </w:rPr>
        <w:t>原</w:t>
      </w:r>
      <w:r>
        <w:rPr>
          <w:rFonts w:hint="eastAsia"/>
          <w:color w:val="auto"/>
          <w:sz w:val="32"/>
          <w:szCs w:val="32"/>
        </w:rPr>
        <w:t>《</w:t>
      </w:r>
      <w:r>
        <w:rPr>
          <w:rFonts w:hint="eastAsia" w:ascii="新宋体" w:hAnsi="新宋体" w:eastAsia="新宋体"/>
          <w:color w:val="auto"/>
          <w:sz w:val="32"/>
          <w:szCs w:val="32"/>
        </w:rPr>
        <w:t>温州市优质桩基工程评审办法</w:t>
      </w:r>
      <w:r>
        <w:rPr>
          <w:rFonts w:hint="eastAsia"/>
          <w:color w:val="auto"/>
          <w:sz w:val="32"/>
          <w:szCs w:val="32"/>
        </w:rPr>
        <w:t>》</w:t>
      </w:r>
      <w:r>
        <w:rPr>
          <w:rFonts w:hint="eastAsia"/>
          <w:color w:val="auto"/>
          <w:sz w:val="32"/>
          <w:szCs w:val="32"/>
          <w:lang w:eastAsia="zh-CN"/>
        </w:rPr>
        <w:t>（</w:t>
      </w:r>
      <w:r>
        <w:rPr>
          <w:color w:val="auto"/>
          <w:sz w:val="32"/>
          <w:szCs w:val="32"/>
        </w:rPr>
        <w:t>20</w:t>
      </w:r>
      <w:r>
        <w:rPr>
          <w:rFonts w:hint="eastAsia"/>
          <w:color w:val="auto"/>
          <w:sz w:val="32"/>
          <w:szCs w:val="32"/>
          <w:lang w:val="en-US" w:eastAsia="zh-CN"/>
        </w:rPr>
        <w:t>20</w:t>
      </w:r>
      <w:r>
        <w:rPr>
          <w:rFonts w:hint="eastAsia"/>
          <w:color w:val="auto"/>
          <w:sz w:val="32"/>
          <w:szCs w:val="32"/>
        </w:rPr>
        <w:t>版</w:t>
      </w:r>
      <w:r>
        <w:rPr>
          <w:rFonts w:hint="eastAsia"/>
          <w:color w:val="auto"/>
          <w:sz w:val="32"/>
          <w:szCs w:val="32"/>
          <w:lang w:eastAsia="zh-CN"/>
        </w:rPr>
        <w:t>）</w:t>
      </w:r>
      <w:r>
        <w:rPr>
          <w:rFonts w:hint="eastAsia"/>
          <w:color w:val="auto"/>
          <w:sz w:val="32"/>
          <w:szCs w:val="32"/>
          <w:highlight w:val="none"/>
          <w:lang w:val="en-US" w:eastAsia="zh-CN"/>
        </w:rPr>
        <w:t>同时作废。</w:t>
      </w:r>
    </w:p>
    <w:p>
      <w:pPr>
        <w:adjustRightInd w:val="0"/>
        <w:spacing w:line="360" w:lineRule="auto"/>
        <w:ind w:firstLine="560"/>
        <w:rPr>
          <w:color w:val="auto"/>
          <w:sz w:val="32"/>
          <w:szCs w:val="32"/>
        </w:rPr>
      </w:pPr>
      <w:r>
        <w:rPr>
          <w:rFonts w:hint="eastAsia" w:ascii="黑体" w:eastAsia="黑体"/>
          <w:color w:val="auto"/>
          <w:sz w:val="32"/>
          <w:szCs w:val="32"/>
        </w:rPr>
        <w:t>第二十条</w:t>
      </w:r>
      <w:r>
        <w:rPr>
          <w:color w:val="auto"/>
          <w:sz w:val="32"/>
          <w:szCs w:val="32"/>
        </w:rPr>
        <w:t xml:space="preserve">  </w:t>
      </w:r>
      <w:r>
        <w:rPr>
          <w:rFonts w:hint="eastAsia"/>
          <w:color w:val="auto"/>
          <w:sz w:val="32"/>
          <w:szCs w:val="32"/>
        </w:rPr>
        <w:t>本办法由温州市建筑业联合会负责解释。</w:t>
      </w:r>
    </w:p>
    <w:p>
      <w:pPr>
        <w:adjustRightInd w:val="0"/>
        <w:spacing w:line="360" w:lineRule="auto"/>
        <w:ind w:firstLine="226" w:firstLineChars="88"/>
        <w:rPr>
          <w:rFonts w:hint="eastAsia"/>
          <w:b/>
          <w:color w:val="auto"/>
          <w:w w:val="80"/>
          <w:sz w:val="32"/>
          <w:szCs w:val="32"/>
        </w:rPr>
      </w:pPr>
    </w:p>
    <w:p>
      <w:pPr>
        <w:adjustRightInd w:val="0"/>
        <w:spacing w:line="360" w:lineRule="auto"/>
        <w:ind w:firstLine="990" w:firstLineChars="385"/>
        <w:rPr>
          <w:rFonts w:hint="eastAsia"/>
          <w:b/>
          <w:strike w:val="0"/>
          <w:color w:val="auto"/>
          <w:w w:val="80"/>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pPr>
    </w:p>
    <w:p>
      <w:pPr>
        <w:adjustRightInd w:val="0"/>
        <w:spacing w:line="360" w:lineRule="auto"/>
        <w:ind w:left="0" w:leftChars="0" w:firstLine="0" w:firstLineChars="0"/>
        <w:rPr>
          <w:rFonts w:hint="eastAsia" w:ascii="Times New Roman" w:hAnsi="Times New Roman" w:eastAsia="宋体" w:cs="Times New Roman"/>
          <w:strike w:val="0"/>
          <w:dstrike w:val="0"/>
          <w:color w:val="auto"/>
          <w:sz w:val="32"/>
          <w:szCs w:val="32"/>
        </w:rPr>
        <w:sectPr>
          <w:pgSz w:w="11906" w:h="16838"/>
          <w:pgMar w:top="1440" w:right="1531" w:bottom="1440" w:left="1531"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ZDgxZjQwOGQ1YzBlZDg5MzlkMDM3NmVlNjI1YWIifQ=="/>
  </w:docVars>
  <w:rsids>
    <w:rsidRoot w:val="659B3958"/>
    <w:rsid w:val="483275C5"/>
    <w:rsid w:val="659B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2737</Words>
  <Characters>2774</Characters>
  <Lines>0</Lines>
  <Paragraphs>0</Paragraphs>
  <TotalTime>1</TotalTime>
  <ScaleCrop>false</ScaleCrop>
  <LinksUpToDate>false</LinksUpToDate>
  <CharactersWithSpaces>2835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2022-05-11T01:25:00Z</dcterms:created>
  <dc:creator>小娟</dc:creator>
  <cp:lastModifiedBy>WPS_1631066754</cp:lastModifiedBy>
  <dcterms:modified xsi:type="dcterms:W3CDTF">2022-06-24T01:19:31Z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4670156CB5D34130BC16DB9A4CBAA392</vt:lpwstr>
  </property>
</Properties>
</file>